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CF" w:rsidRDefault="00BD0A7A">
      <w:r>
        <w:pict>
          <v:rect id="_x0000_s1043" style="position:absolute;margin-left:337.1pt;margin-top:50.25pt;width:232.05pt;height:194.25pt;z-index:251660288;mso-position-horizontal-relative:page;mso-position-vertical-relative:page" fillcolor="#004663" strokecolor="white" strokeweight="3pt">
            <v:shadow on="t" color="black" offset=".8pt,.8pt"/>
            <v:textbox inset="14.4pt,9.35pt,14.4pt,9.35pt">
              <w:txbxContent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  <w:r>
                    <w:rPr>
                      <w:rFonts w:ascii="Barlow SemiBold" w:eastAsia="Barlow SemiBold" w:hAnsi="Barlow SemiBold" w:cs="Barlow SemiBold"/>
                      <w:b/>
                      <w:color w:val="FFFFFF"/>
                      <w:sz w:val="56"/>
                    </w:rPr>
                    <w:t>Čistiareň odpadových vôd</w:t>
                  </w: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  <w:r>
                    <w:rPr>
                      <w:rFonts w:ascii="Barlow SemiBold" w:eastAsia="Barlow SemiBold" w:hAnsi="Barlow SemiBold" w:cs="Barlow SemiBold"/>
                      <w:b/>
                      <w:color w:val="FFFFFF"/>
                      <w:sz w:val="56"/>
                    </w:rPr>
                    <w:t>TOPAS  S 5 EO</w:t>
                  </w: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</w:p>
                <w:p w:rsidR="000922A2" w:rsidRDefault="000922A2">
                  <w:pPr>
                    <w:pStyle w:val="Obsahrmca"/>
                    <w:spacing w:line="240" w:lineRule="auto"/>
                    <w:jc w:val="center"/>
                  </w:pP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</w:p>
                <w:p w:rsidR="000922A2" w:rsidRDefault="000922A2">
                  <w:pPr>
                    <w:pStyle w:val="Obsahrmca"/>
                    <w:spacing w:line="240" w:lineRule="auto"/>
                    <w:jc w:val="right"/>
                  </w:pPr>
                </w:p>
              </w:txbxContent>
            </v:textbox>
            <w10:wrap anchorx="page" anchory="page"/>
          </v:rect>
        </w:pict>
      </w:r>
      <w:r>
        <w:rPr>
          <w:noProof/>
          <w:lang w:eastAsia="sk-SK"/>
        </w:rPr>
        <w:pict>
          <v:shapetype id="shapetype_202" o:spid="_x0000_m1051" coordsize="21600,21600" o:spt="202" path="m,l,21600r21600,l21600,xe">
            <v:stroke joinstyle="miter"/>
            <v:path gradientshapeok="t" o:connecttype="rect"/>
          </v:shapetype>
        </w:pict>
      </w:r>
      <w:r>
        <w:pict>
          <v:group id="shape_0" o:spid="_x0000_s1044" alt="Skupina 538" style="position:absolute;margin-left:463.1pt;margin-top:-97.9pt;width:258.4pt;height:918.75pt;z-index:251659264" coordorigin="6729,59" coordsize="5168,18375">
            <v:group id="_x0000_s1045" alt="Skupina 1" style="position:absolute;left:6729;top:59;width:5168;height:18375" coordorigin="6729,59" coordsize="5168,18375">
              <v:shape id="Obdĺžnik 2" o:spid="_x0000_s1050" type="#shapetype_202" style="position:absolute;left:6729;top:60;width:5145;height:18347;mso-position-horizontal-relative:page;mso-position-vertical-relative:page" filled="f" stroked="f" strokecolor="#3465a4">
                <v:fill o:detectmouseclick="t"/>
                <v:stroke joinstyle="round" endcap="flat"/>
              </v:shape>
              <v:group id="_x0000_s1047" alt="Skupina 3" style="position:absolute;left:6729;top:59;width:5147;height:18375" coordsize="21600,21600">
                <v:shape id="Obdĺžnik 4" o:spid="_x0000_s1049" type="#shapetype_202" style="position:absolute;left:6921;top:69;width:4953;height:18364;mso-position-horizontal-relative:page;mso-position-vertical-relative:page" fillcolor="#009ee0" stroked="f" strokecolor="#3465a4">
                  <v:fill color2="#ff611f" o:detectmouseclick="t" type="solid"/>
                  <v:stroke joinstyle="round" endcap="flat"/>
                </v:shape>
                <v:shape id="Obdĺžnik 5" o:spid="_x0000_s1048" type="#shapetype_202" style="position:absolute;left:6729;top:59;width:213;height:18367;mso-position-horizontal-relative:page;mso-position-vertical-relative:page" fillcolor="white" stroked="t" strokecolor="white" strokeweight=".35mm">
                  <v:fill opacity="51773f" color2="black" o:detectmouseclick="t" type="solid"/>
                  <v:stroke joinstyle="round" endcap="flat"/>
                </v:shape>
              </v:group>
              <v:shape id="Obdĺžnik 6" o:spid="_x0000_s1046" type="#shapetype_202" style="position:absolute;left:6729;top:60;width:5167;height:4588;mso-position-horizontal-relative:page;mso-position-vertical-relative:page" filled="f" stroked="f" strokecolor="#3465a4">
                <v:fill o:detectmouseclick="t"/>
                <v:stroke joinstyle="round" endcap="flat"/>
              </v:shape>
            </v:group>
          </v:group>
        </w:pict>
      </w:r>
      <w:r w:rsidR="00DE5684">
        <w:rPr>
          <w:noProof/>
          <w:lang w:eastAsia="sk-SK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1851660</wp:posOffset>
            </wp:positionV>
            <wp:extent cx="4260850" cy="636587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6" t="1022" r="-19737"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636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F4">
        <w:rPr>
          <w:noProof/>
          <w:lang w:eastAsia="sk-SK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4538980</wp:posOffset>
            </wp:positionH>
            <wp:positionV relativeFrom="paragraph">
              <wp:posOffset>635</wp:posOffset>
            </wp:positionV>
            <wp:extent cx="1022985" cy="514985"/>
            <wp:effectExtent l="0" t="0" r="0" b="0"/>
            <wp:wrapSquare wrapText="bothSides"/>
            <wp:docPr id="1" name="image24.png" descr="G:\Marketing\Marketing\Propagacni materialy\Aktualni\Logo\Final\tw_logo_b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4.png" descr="G:\Marketing\Marketing\Propagacni materialy\Aktualni\Logo\Final\tw_logo_bil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F4">
        <w:br w:type="page"/>
      </w:r>
      <w:r>
        <w:pict>
          <v:rect id="_x0000_s1042" style="position:absolute;margin-left:0;margin-top:10.9pt;width:199.5pt;height:68.25pt;z-index:251661312;mso-position-horizontal:left" stroked="f" strokeweight="0">
            <v:textbox>
              <w:txbxContent>
                <w:p w:rsidR="000922A2" w:rsidRDefault="000922A2">
                  <w:pPr>
                    <w:pStyle w:val="Obsahrmca"/>
                    <w:spacing w:line="273" w:lineRule="auto"/>
                    <w:jc w:val="right"/>
                  </w:pPr>
                  <w:r>
                    <w:rPr>
                      <w:rFonts w:ascii="Barlow SemiBold" w:eastAsia="Barlow SemiBold" w:hAnsi="Barlow SemiBold" w:cs="Barlow SemiBold"/>
                      <w:color w:val="FF0000"/>
                      <w:sz w:val="44"/>
                    </w:rPr>
                    <w:t>Katalógové číslo: T05S - 001</w:t>
                  </w:r>
                </w:p>
              </w:txbxContent>
            </v:textbox>
          </v:rect>
        </w:pict>
      </w:r>
      <w:r w:rsidR="00D81AF4">
        <w:rPr>
          <w:noProof/>
          <w:lang w:eastAsia="sk-SK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-1776095</wp:posOffset>
            </wp:positionV>
            <wp:extent cx="2176145" cy="495300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F4">
        <w:rPr>
          <w:noProof/>
          <w:lang w:eastAsia="sk-SK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5748655</wp:posOffset>
            </wp:positionV>
            <wp:extent cx="2390775" cy="590550"/>
            <wp:effectExtent l="0" t="0" r="0" b="0"/>
            <wp:wrapNone/>
            <wp:docPr id="7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F4">
        <w:rPr>
          <w:noProof/>
          <w:lang w:eastAsia="sk-SK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2791460</wp:posOffset>
            </wp:positionV>
            <wp:extent cx="2531110" cy="2167890"/>
            <wp:effectExtent l="0" t="0" r="0" b="0"/>
            <wp:wrapNone/>
            <wp:docPr id="9" name="image8.png" descr="G:\Marketing\Marketing\Interni dokumenty\Prvky\Pečeť\Peče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 descr="G:\Marketing\Marketing\Interni dokumenty\Prvky\Pečeť\Pečeť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1" style="position:absolute;margin-left:271pt;margin-top:-53pt;width:241.5pt;height:25.25pt;z-index:251662336;mso-position-horizontal-relative:text;mso-position-vertical-relative:text" stroked="f" strokeweight="0">
            <v:textbox>
              <w:txbxContent>
                <w:p w:rsidR="000922A2" w:rsidRDefault="000922A2">
                  <w:pPr>
                    <w:pStyle w:val="Obsahrmca"/>
                    <w:spacing w:line="273" w:lineRule="auto"/>
                    <w:ind w:right="17"/>
                    <w:jc w:val="right"/>
                  </w:pPr>
                  <w:r>
                    <w:rPr>
                      <w:rFonts w:ascii="Barlow SemiBold" w:eastAsia="Barlow SemiBold" w:hAnsi="Barlow SemiBold" w:cs="Barlow SemiBold"/>
                      <w:color w:val="FFFFFF"/>
                      <w:sz w:val="24"/>
                    </w:rPr>
                    <w:t>Prevádzkový poriadok a návod k obsluhe</w:t>
                  </w:r>
                </w:p>
              </w:txbxContent>
            </v:textbox>
          </v:rect>
        </w:pic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0" w:name="_heading=h.gjdgxs"/>
      <w:bookmarkEnd w:id="0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lastRenderedPageBreak/>
        <w:t>Údaje o certifikácii výrobku</w:t>
      </w:r>
    </w:p>
    <w:p w:rsidR="004453CF" w:rsidRDefault="00D81AF4">
      <w:bookmarkStart w:id="1" w:name="_heading=h.30j0zll"/>
      <w:bookmarkEnd w:id="1"/>
      <w:r>
        <w:t xml:space="preserve">Strojírenský zkušební ústav, s. p., Hudcova 56 b, 621 00 Brno, Česká republika vydal </w:t>
      </w:r>
      <w:r>
        <w:rPr>
          <w:b/>
        </w:rPr>
        <w:t>certifikát</w:t>
      </w:r>
      <w:r>
        <w:t xml:space="preserve">, na základe ktorého potvrdzuje, že daný výrobok </w:t>
      </w:r>
      <w:r w:rsidR="00CB77B0">
        <w:rPr>
          <w:b/>
        </w:rPr>
        <w:t>ČOV</w:t>
      </w:r>
      <w:r>
        <w:rPr>
          <w:b/>
        </w:rPr>
        <w:t xml:space="preserve"> TOPAS S (PF), TOPAS Plus, </w:t>
      </w:r>
      <w:r>
        <w:t>vyrobený firmou TopolWater, s.r.o., Nad Rezkovcem 1114, 286 01 Čáslav, IČO: 26212943, splňuje základné požiadavky Nariadení Európskeho Parlamentu a Rady (EU) č.305/2011, na základe toho sú výrobky uvedené na trh s </w:t>
      </w:r>
      <w:r>
        <w:rPr>
          <w:b/>
        </w:rPr>
        <w:t>označením CE</w:t>
      </w:r>
      <w:r>
        <w:t>.</w: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2" w:name="_heading=h.1fob9te"/>
      <w:bookmarkEnd w:id="2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rozsah použitia čistiarne</w:t>
      </w:r>
    </w:p>
    <w:p w:rsidR="004453CF" w:rsidRDefault="00D81AF4">
      <w:bookmarkStart w:id="3" w:name="_heading=h.3znysh7"/>
      <w:bookmarkEnd w:id="3"/>
      <w:r>
        <w:t xml:space="preserve">Čistiarne Topas sú určené k čisteniu komunálnych odpadových vôd z malých zdrojov znečistenia, teda z domácností, rekreačných objektov s nepravidelným prítokom. Pri používaní na iné typy odpadových vôd, je potrebné, aby odpadové vody boli biologicky čistiteľné a ich množstvo a látkové zaťaženie odpovedalo výkonu čistiarne. </w:t>
      </w:r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4" w:name="_heading=h.2et92p0"/>
      <w:bookmarkEnd w:id="4"/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Látky, ktoré nie sú odpadovými vodami</w:t>
      </w:r>
    </w:p>
    <w:p w:rsidR="004453CF" w:rsidRDefault="00D81AF4">
      <w:r>
        <w:t xml:space="preserve">Do prítokového potrubí </w:t>
      </w:r>
      <w:r w:rsidR="00CB77B0">
        <w:t>ČOV</w:t>
      </w:r>
      <w:r>
        <w:t xml:space="preserve">  </w:t>
      </w:r>
      <w:r>
        <w:rPr>
          <w:b/>
          <w:color w:val="FF0000"/>
        </w:rPr>
        <w:t>NEPATRIA</w:t>
      </w:r>
      <w:r>
        <w:t>: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 xml:space="preserve">vlhčené obrúsky, tampóny, vložky, kondómy, 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rádioaktívne látky, infekčné látky, jedy, žieraviny, výbušniny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herbicídy,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horľavé látky, prípadne látky, ktoré zmiešaním so vzduchom alebo vodou tvoria výbušné, dusivé alebo otravné zmesi,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ropné látky v množstvách presahujúcich 20 mg/l odpadových vôd,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 xml:space="preserve">iné látky ohrozujúce zdravie alebo bezpečnosť obsluhy </w:t>
      </w:r>
      <w:r w:rsidR="00CB77B0">
        <w:rPr>
          <w:rFonts w:cs="Barlow"/>
        </w:rPr>
        <w:t>ČOV</w:t>
      </w:r>
      <w:r w:rsidRPr="002C45D4">
        <w:rPr>
          <w:rFonts w:cs="Barlow"/>
        </w:rPr>
        <w:t xml:space="preserve"> 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dažďové vody</w:t>
      </w:r>
    </w:p>
    <w:p w:rsidR="004453CF" w:rsidRPr="002C45D4" w:rsidRDefault="00D81AF4">
      <w:pPr>
        <w:numPr>
          <w:ilvl w:val="0"/>
          <w:numId w:val="7"/>
        </w:numPr>
        <w:rPr>
          <w:rFonts w:cs="Barlow"/>
        </w:rPr>
      </w:pPr>
      <w:r w:rsidRPr="002C45D4">
        <w:rPr>
          <w:rFonts w:cs="Barlow"/>
        </w:rPr>
        <w:t>biologicky nerozložiteľné látky (fólie, kamene,…).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5" w:name="_heading=h.tyjcwt"/>
      <w:bookmarkEnd w:id="5"/>
      <w:r>
        <w:rPr>
          <w:rFonts w:cs="Barlow"/>
          <w:b/>
          <w:smallCaps/>
          <w:color w:val="004663"/>
        </w:rPr>
        <w:t>Prípustné limity</w:t>
      </w:r>
    </w:p>
    <w:p w:rsidR="004453CF" w:rsidRDefault="00D81AF4">
      <w:r>
        <w:t xml:space="preserve">Špecifické ukazovatele uvedené v tabuľke je treba sledovať hlavne vtedy, pokiaľ sú pri inštalovanej </w:t>
      </w:r>
      <w:r w:rsidR="00CB77B0">
        <w:t>ČOV</w:t>
      </w:r>
      <w:r>
        <w:t xml:space="preserve"> TOPAS realizované prevádzky a služby s predpokladom obsahu týchto látok vo vode /napr. autoservis, zdravotné prevádzky, prá</w:t>
      </w:r>
      <w:r w:rsidR="00E14452">
        <w:t>čov</w:t>
      </w:r>
      <w:r>
        <w:t>ne, chemické čistiarne, mastný priemysel, živočíšna výroba, sklad ropných látok a pod./</w:t>
      </w:r>
    </w:p>
    <w:p w:rsidR="004453CF" w:rsidRDefault="004453CF"/>
    <w:tbl>
      <w:tblPr>
        <w:tblW w:w="8852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3183"/>
        <w:gridCol w:w="1519"/>
        <w:gridCol w:w="2314"/>
        <w:gridCol w:w="1836"/>
      </w:tblGrid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</w:pPr>
            <w:r>
              <w:rPr>
                <w:sz w:val="18"/>
                <w:szCs w:val="18"/>
              </w:rPr>
              <w:t>UKAZ</w:t>
            </w:r>
            <w:r w:rsidR="00016C6A">
              <w:rPr>
                <w:sz w:val="18"/>
                <w:szCs w:val="18"/>
              </w:rPr>
              <w:t>OVATEľ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PARAMET</w:t>
            </w:r>
            <w:r w:rsidR="00016C6A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R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016C6A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LIMITNÁ </w:t>
            </w:r>
            <w:r w:rsidR="00D81AF4">
              <w:rPr>
                <w:sz w:val="18"/>
                <w:szCs w:val="18"/>
              </w:rPr>
              <w:t>HODNOTA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JEDNOTKA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Biochemická spotreba kyslíku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BSK</w:t>
            </w:r>
            <w:r>
              <w:rPr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150 - 500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Chemická spotreba kyslíku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CHSK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300 - 1000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Celkový dusík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  <w:vertAlign w:val="subscript"/>
              </w:rPr>
              <w:t>celk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 xml:space="preserve">25 - 100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Celkový fosfor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  <w:vertAlign w:val="subscript"/>
              </w:rPr>
              <w:t>celk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 xml:space="preserve">5 - 20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Reakcie vody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pH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6,5 – 8,0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>
            <w:pPr>
              <w:jc w:val="center"/>
              <w:rPr>
                <w:color w:val="000000"/>
              </w:rPr>
            </w:pP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Nerozpustené látky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NL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200 - 700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Teplota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tabs>
                <w:tab w:val="left" w:pos="844"/>
                <w:tab w:val="center" w:pos="1081"/>
              </w:tabs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30°C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°C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8"/>
                <w:szCs w:val="18"/>
              </w:rPr>
              <w:t>Rozpustené anorganické soli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RAS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Ropa a ropné látky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NEL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Tuky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EL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Denzity aniónové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PAL A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 xml:space="preserve">10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Chloridy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CL´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 xml:space="preserve">400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mg/l</w:t>
            </w:r>
          </w:p>
        </w:tc>
      </w:tr>
      <w:tr w:rsidR="004453CF">
        <w:tc>
          <w:tcPr>
            <w:tcW w:w="31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Adsorbované organické látky</w:t>
            </w:r>
          </w:p>
        </w:tc>
        <w:tc>
          <w:tcPr>
            <w:tcW w:w="15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AOX</w:t>
            </w:r>
          </w:p>
        </w:tc>
        <w:tc>
          <w:tcPr>
            <w:tcW w:w="231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 xml:space="preserve">100  </w:t>
            </w:r>
          </w:p>
        </w:tc>
        <w:tc>
          <w:tcPr>
            <w:tcW w:w="183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color w:val="000000"/>
              </w:rPr>
            </w:pPr>
            <w:r>
              <w:rPr>
                <w:sz w:val="18"/>
                <w:szCs w:val="18"/>
              </w:rPr>
              <w:t>μg/l</w:t>
            </w:r>
          </w:p>
        </w:tc>
      </w:tr>
    </w:tbl>
    <w:p w:rsidR="008402FA" w:rsidRDefault="00D81AF4" w:rsidP="00016C6A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Tabuľka 1: Limitné hodnoty ukazovat</w:t>
      </w:r>
      <w:r w:rsidR="00016C6A">
        <w:rPr>
          <w:rFonts w:cs="Barlow"/>
          <w:b/>
          <w:i/>
          <w:color w:val="004663"/>
          <w:sz w:val="16"/>
          <w:szCs w:val="16"/>
        </w:rPr>
        <w:t>eľov znečistených odpadových vôd</w:t>
      </w:r>
    </w:p>
    <w:p w:rsidR="002A41CB" w:rsidRDefault="002A41CB" w:rsidP="00016C6A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</w:p>
    <w:p w:rsidR="002A41CB" w:rsidRDefault="002A41CB" w:rsidP="00016C6A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</w:p>
    <w:p w:rsidR="002A41CB" w:rsidRDefault="002A41CB" w:rsidP="00016C6A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</w:p>
    <w:p w:rsidR="002A41CB" w:rsidRPr="00016C6A" w:rsidRDefault="002A41CB" w:rsidP="00016C6A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</w:p>
    <w:p w:rsidR="004453CF" w:rsidRDefault="002C45D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6" w:name="_heading=h.3dy6vkm"/>
      <w:bookmarkEnd w:id="6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lastRenderedPageBreak/>
        <w:t>Základný</w:t>
      </w:r>
      <w:r w:rsidR="00D81AF4"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 xml:space="preserve"> popis čistiarne</w:t>
      </w:r>
    </w:p>
    <w:p w:rsidR="004453CF" w:rsidRDefault="00D81AF4">
      <w:r>
        <w:t xml:space="preserve">Vzduch, nevyhnutný pre život </w:t>
      </w:r>
      <w:r w:rsidR="00A477A1">
        <w:t xml:space="preserve">mikroorganizmov, </w:t>
      </w:r>
      <w:r>
        <w:t>je dodávaný membránovým dúchadlom s nehlučnou prevádzkou, ktoré je umiestnené priamo v</w:t>
      </w:r>
      <w:r w:rsidR="001B3AEF">
        <w:t> </w:t>
      </w:r>
      <w:r>
        <w:t>čistiarni</w:t>
      </w:r>
      <w:r w:rsidR="001B3AEF">
        <w:t xml:space="preserve"> </w:t>
      </w:r>
      <w:r>
        <w:t>.Dúchadlo je s</w:t>
      </w:r>
      <w:r w:rsidR="00A477A1">
        <w:t>polu s 2ks trojcestných elektro</w:t>
      </w:r>
      <w:r>
        <w:t xml:space="preserve">ventilov používané taktiež na prevádzku mamutiek zaisťujúcich prečerpávanie vody medzi jednotlivými komorami. </w:t>
      </w:r>
    </w:p>
    <w:p w:rsidR="004453CF" w:rsidRDefault="00D81AF4">
      <w:pPr>
        <w:numPr>
          <w:ilvl w:val="0"/>
          <w:numId w:val="8"/>
        </w:numPr>
        <w:shd w:val="clear" w:color="auto" w:fill="FFFFFF"/>
        <w:spacing w:line="240" w:lineRule="auto"/>
      </w:pPr>
      <w:r>
        <w:rPr>
          <w:rFonts w:cs="Barlow"/>
          <w:color w:val="000000"/>
        </w:rPr>
        <w:t xml:space="preserve">Akumulácia s prítokom odpadových vôd (OV) </w:t>
      </w:r>
    </w:p>
    <w:p w:rsidR="004453CF" w:rsidRDefault="00E14452">
      <w:pPr>
        <w:numPr>
          <w:ilvl w:val="0"/>
          <w:numId w:val="8"/>
        </w:numPr>
        <w:shd w:val="clear" w:color="auto" w:fill="FFFFFF"/>
        <w:spacing w:line="240" w:lineRule="auto"/>
      </w:pPr>
      <w:r>
        <w:rPr>
          <w:rFonts w:cs="Barlow"/>
          <w:color w:val="000000"/>
        </w:rPr>
        <w:t>Bio</w:t>
      </w:r>
      <w:r w:rsidR="00D81AF4">
        <w:rPr>
          <w:rFonts w:cs="Barlow"/>
          <w:color w:val="000000"/>
        </w:rPr>
        <w:t>reaktor (aktivačná nádrž)</w:t>
      </w:r>
    </w:p>
    <w:p w:rsidR="004453CF" w:rsidRDefault="00D81AF4">
      <w:pPr>
        <w:numPr>
          <w:ilvl w:val="0"/>
          <w:numId w:val="8"/>
        </w:numPr>
        <w:shd w:val="clear" w:color="auto" w:fill="FFFFFF"/>
        <w:spacing w:line="240" w:lineRule="auto"/>
      </w:pPr>
      <w:r>
        <w:rPr>
          <w:rFonts w:cs="Barlow"/>
          <w:color w:val="000000"/>
        </w:rPr>
        <w:t>Kalojem</w:t>
      </w:r>
    </w:p>
    <w:p w:rsidR="004453CF" w:rsidRDefault="004453CF">
      <w:pPr>
        <w:shd w:val="clear" w:color="auto" w:fill="FFFFFF"/>
        <w:spacing w:line="240" w:lineRule="auto"/>
        <w:ind w:left="360"/>
      </w:pPr>
    </w:p>
    <w:tbl>
      <w:tblPr>
        <w:tblW w:w="8957" w:type="dxa"/>
        <w:tblBorders>
          <w:top w:val="single" w:sz="4" w:space="0" w:color="08B6FF"/>
          <w:left w:val="single" w:sz="4" w:space="0" w:color="08B6FF"/>
        </w:tblBorders>
        <w:tblLook w:val="04A0"/>
      </w:tblPr>
      <w:tblGrid>
        <w:gridCol w:w="3271"/>
        <w:gridCol w:w="5326"/>
        <w:gridCol w:w="389"/>
      </w:tblGrid>
      <w:tr w:rsidR="004453CF">
        <w:trPr>
          <w:trHeight w:val="1418"/>
        </w:trPr>
        <w:tc>
          <w:tcPr>
            <w:tcW w:w="8957" w:type="dxa"/>
            <w:gridSpan w:val="3"/>
            <w:tcBorders>
              <w:top w:val="single" w:sz="4" w:space="0" w:color="08B6FF"/>
              <w:lef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noProof/>
                <w:lang w:eastAsia="sk-SK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635</wp:posOffset>
                  </wp:positionV>
                  <wp:extent cx="5568315" cy="4165600"/>
                  <wp:effectExtent l="0" t="0" r="0" b="0"/>
                  <wp:wrapSquare wrapText="bothSides"/>
                  <wp:docPr id="1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2590" t="15012" r="29287" b="4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15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53CF" w:rsidTr="008402FA">
        <w:trPr>
          <w:trHeight w:val="4213"/>
        </w:trPr>
        <w:tc>
          <w:tcPr>
            <w:tcW w:w="2971" w:type="dxa"/>
            <w:tcBorders>
              <w:left w:val="single" w:sz="4" w:space="0" w:color="08B6FF"/>
              <w:bottom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/>
          <w:p w:rsidR="004453CF" w:rsidRDefault="00D81AF4">
            <w:r>
              <w:t xml:space="preserve">Označenie nádrží </w:t>
            </w:r>
            <w:r w:rsidR="00CB77B0">
              <w:t>ČOV</w:t>
            </w:r>
            <w:r>
              <w:t>:</w:t>
            </w:r>
          </w:p>
          <w:p w:rsidR="004453CF" w:rsidRDefault="008402FA">
            <w:pPr>
              <w:numPr>
                <w:ilvl w:val="0"/>
                <w:numId w:val="10"/>
              </w:numPr>
              <w:rPr>
                <w:rFonts w:cs="Barlow"/>
                <w:color w:val="000000"/>
              </w:rPr>
            </w:pPr>
            <w:r>
              <w:rPr>
                <w:rFonts w:cs="Barlow"/>
                <w:color w:val="000000"/>
              </w:rPr>
              <w:t>Akumulácia</w:t>
            </w:r>
          </w:p>
          <w:p w:rsidR="004453CF" w:rsidRDefault="002A41CB">
            <w:pPr>
              <w:numPr>
                <w:ilvl w:val="0"/>
                <w:numId w:val="10"/>
              </w:numPr>
              <w:rPr>
                <w:rFonts w:cs="Barlow"/>
                <w:color w:val="000000"/>
              </w:rPr>
            </w:pPr>
            <w:r>
              <w:rPr>
                <w:rFonts w:cs="Barlow"/>
                <w:color w:val="000000"/>
              </w:rPr>
              <w:t>Bio</w:t>
            </w:r>
            <w:r w:rsidR="00D81AF4">
              <w:rPr>
                <w:rFonts w:cs="Barlow"/>
                <w:color w:val="000000"/>
              </w:rPr>
              <w:t>reaktor</w:t>
            </w:r>
          </w:p>
          <w:p w:rsidR="004453CF" w:rsidRDefault="00D81AF4">
            <w:pPr>
              <w:numPr>
                <w:ilvl w:val="0"/>
                <w:numId w:val="10"/>
              </w:numPr>
              <w:rPr>
                <w:rFonts w:cs="Barlow"/>
                <w:color w:val="000000"/>
              </w:rPr>
            </w:pPr>
            <w:r>
              <w:rPr>
                <w:rFonts w:cs="Barlow"/>
                <w:color w:val="000000"/>
              </w:rPr>
              <w:t>Kalojem</w:t>
            </w:r>
          </w:p>
          <w:p w:rsidR="004453CF" w:rsidRDefault="008402FA">
            <w:pPr>
              <w:numPr>
                <w:ilvl w:val="0"/>
                <w:numId w:val="10"/>
              </w:numPr>
            </w:pPr>
            <w:r>
              <w:rPr>
                <w:rFonts w:cs="Barlow"/>
                <w:color w:val="000000"/>
              </w:rPr>
              <w:t>Box pre</w:t>
            </w:r>
            <w:r w:rsidR="00D81AF4">
              <w:rPr>
                <w:rFonts w:cs="Barlow"/>
                <w:color w:val="000000"/>
              </w:rPr>
              <w:t xml:space="preserve"> technológiu</w:t>
            </w:r>
          </w:p>
          <w:p w:rsidR="004453CF" w:rsidRDefault="004453CF"/>
          <w:p w:rsidR="004453CF" w:rsidRDefault="004453CF">
            <w:pPr>
              <w:ind w:left="360" w:hanging="720"/>
              <w:rPr>
                <w:rFonts w:cs="Barlow"/>
                <w:color w:val="000000"/>
              </w:rPr>
            </w:pPr>
          </w:p>
          <w:p w:rsidR="004453CF" w:rsidRDefault="004453CF"/>
        </w:tc>
        <w:tc>
          <w:tcPr>
            <w:tcW w:w="5670" w:type="dxa"/>
            <w:tcBorders>
              <w:bottom w:val="single" w:sz="4" w:space="0" w:color="08B6FF"/>
            </w:tcBorders>
            <w:shd w:val="clear" w:color="auto" w:fill="auto"/>
          </w:tcPr>
          <w:p w:rsidR="004453CF" w:rsidRDefault="004453CF">
            <w:pPr>
              <w:rPr>
                <w:b/>
              </w:rPr>
            </w:pPr>
          </w:p>
          <w:p w:rsidR="004453CF" w:rsidRDefault="00D81AF4">
            <w:pPr>
              <w:rPr>
                <w:b/>
              </w:rPr>
            </w:pPr>
            <w:r>
              <w:rPr>
                <w:b/>
              </w:rPr>
              <w:t>štandardné vybavenie: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dúchadlo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riadiaca jednotka (TOM)</w:t>
            </w:r>
          </w:p>
          <w:p w:rsidR="004453CF" w:rsidRDefault="002A41CB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elektro</w:t>
            </w:r>
            <w:r w:rsidR="008402FA">
              <w:rPr>
                <w:rFonts w:cs="Barlow"/>
                <w:color w:val="000000"/>
              </w:rPr>
              <w:t>ventil</w:t>
            </w:r>
            <w:r w:rsidR="00D81AF4">
              <w:rPr>
                <w:rFonts w:cs="Barlow"/>
                <w:color w:val="000000"/>
              </w:rPr>
              <w:t xml:space="preserve">  V1, V2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Vypínač so zásuvkou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Filter hrubých nečistôt s mamutkou surovej vody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Dekantér – nátokové rameno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Bezpečnostný prepad akumulácie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Mi</w:t>
            </w:r>
            <w:r w:rsidR="008402FA">
              <w:rPr>
                <w:rFonts w:cs="Barlow"/>
                <w:color w:val="000000"/>
              </w:rPr>
              <w:t xml:space="preserve">esto odberu vzorky  - z odtokovej </w:t>
            </w:r>
            <w:r>
              <w:rPr>
                <w:rFonts w:cs="Barlow"/>
                <w:color w:val="000000"/>
              </w:rPr>
              <w:t xml:space="preserve"> hadice</w:t>
            </w:r>
          </w:p>
          <w:p w:rsidR="004453CF" w:rsidRDefault="00D81AF4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Tlaková sonda v akumulácii</w:t>
            </w:r>
          </w:p>
          <w:p w:rsidR="004453CF" w:rsidRDefault="002A41CB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Tlaková sonda v bio</w:t>
            </w:r>
            <w:r w:rsidR="00D81AF4">
              <w:rPr>
                <w:rFonts w:cs="Barlow"/>
                <w:color w:val="000000"/>
              </w:rPr>
              <w:t>reaktor</w:t>
            </w:r>
            <w:r w:rsidR="008402FA">
              <w:rPr>
                <w:rFonts w:cs="Barlow"/>
                <w:color w:val="000000"/>
              </w:rPr>
              <w:t>e</w:t>
            </w:r>
          </w:p>
          <w:p w:rsidR="004453CF" w:rsidRDefault="002A41CB">
            <w:pPr>
              <w:numPr>
                <w:ilvl w:val="0"/>
                <w:numId w:val="14"/>
              </w:numPr>
            </w:pPr>
            <w:r>
              <w:rPr>
                <w:rFonts w:cs="Barlow"/>
                <w:color w:val="000000"/>
              </w:rPr>
              <w:t>Odkaľ</w:t>
            </w:r>
            <w:r w:rsidR="00D81AF4">
              <w:rPr>
                <w:rFonts w:cs="Barlow"/>
                <w:color w:val="000000"/>
              </w:rPr>
              <w:t>ovacia mamutka</w:t>
            </w:r>
          </w:p>
          <w:p w:rsidR="004453CF" w:rsidRDefault="004453CF">
            <w:pPr>
              <w:ind w:left="360" w:hanging="720"/>
              <w:rPr>
                <w:rFonts w:cs="Barlow"/>
                <w:color w:val="000000"/>
              </w:rPr>
            </w:pPr>
          </w:p>
        </w:tc>
        <w:tc>
          <w:tcPr>
            <w:tcW w:w="316" w:type="dxa"/>
            <w:tcBorders>
              <w:bottom w:val="single" w:sz="4" w:space="0" w:color="08B6FF"/>
              <w:right w:val="single" w:sz="4" w:space="0" w:color="08B6FF"/>
            </w:tcBorders>
            <w:shd w:val="clear" w:color="auto" w:fill="auto"/>
          </w:tcPr>
          <w:p w:rsidR="004453CF" w:rsidRDefault="004453CF"/>
        </w:tc>
      </w:tr>
    </w:tbl>
    <w:p w:rsidR="002C45D4" w:rsidRDefault="00D81AF4" w:rsidP="00E14452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Obrázok 1: Pôdorysné schéma TOPAS 5 S</w:t>
      </w:r>
      <w:bookmarkStart w:id="7" w:name="_heading=h.1t3h5sf"/>
      <w:bookmarkEnd w:id="7"/>
    </w:p>
    <w:p w:rsidR="00E14452" w:rsidRPr="00E14452" w:rsidRDefault="00E14452" w:rsidP="00E14452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</w:p>
    <w:p w:rsidR="004453CF" w:rsidRPr="002C45D4" w:rsidRDefault="00D81AF4">
      <w:pPr>
        <w:shd w:val="clear" w:color="auto" w:fill="FFFFFF"/>
        <w:rPr>
          <w:b/>
        </w:rPr>
      </w:pPr>
      <w:r w:rsidRPr="002C45D4">
        <w:rPr>
          <w:b/>
        </w:rPr>
        <w:t>Popis jednotlivých nádrží a</w:t>
      </w:r>
      <w:r w:rsidR="002C45D4" w:rsidRPr="002C45D4">
        <w:rPr>
          <w:b/>
        </w:rPr>
        <w:t> </w:t>
      </w:r>
      <w:r w:rsidRPr="002C45D4">
        <w:rPr>
          <w:b/>
        </w:rPr>
        <w:t>súčastí</w:t>
      </w:r>
      <w:r w:rsidR="002C45D4" w:rsidRPr="002C45D4">
        <w:rPr>
          <w:b/>
        </w:rPr>
        <w:t xml:space="preserve"> </w:t>
      </w:r>
      <w:r w:rsidRPr="002C45D4">
        <w:rPr>
          <w:b/>
        </w:rPr>
        <w:t>čistiarne: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8" w:name="_heading=h.4d34og8"/>
      <w:bookmarkEnd w:id="8"/>
      <w:r>
        <w:rPr>
          <w:rFonts w:cs="Barlow"/>
          <w:b/>
          <w:smallCaps/>
          <w:color w:val="004663"/>
        </w:rPr>
        <w:t>akumulácia</w:t>
      </w:r>
    </w:p>
    <w:p w:rsidR="002A41CB" w:rsidRDefault="00D81AF4" w:rsidP="002A41CB">
      <w:pPr>
        <w:shd w:val="clear" w:color="auto" w:fill="FFFFFF"/>
        <w:spacing w:before="120"/>
      </w:pPr>
      <w:r>
        <w:t xml:space="preserve">Do tejto komory je prítok odpadových vôd. Akumulácia je prítoková /vyrovnávacia/ komora a dochádza v nej k týmto procesom: </w:t>
      </w:r>
    </w:p>
    <w:p w:rsidR="004453CF" w:rsidRDefault="00D81AF4" w:rsidP="002A41CB">
      <w:pPr>
        <w:pStyle w:val="Odsekzoznamu"/>
        <w:numPr>
          <w:ilvl w:val="0"/>
          <w:numId w:val="24"/>
        </w:numPr>
        <w:shd w:val="clear" w:color="auto" w:fill="FFFFFF"/>
        <w:spacing w:before="120"/>
      </w:pPr>
      <w:r w:rsidRPr="002A41CB">
        <w:rPr>
          <w:rFonts w:cs="Barlow"/>
          <w:color w:val="000000"/>
        </w:rPr>
        <w:t>Vyrovnanie nerovnomerného prítoku odpadových vôd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 xml:space="preserve">Prečerpávanie splaškov 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 xml:space="preserve">Zachytenie a rozmiešanie hrubých nečistôt </w:t>
      </w:r>
    </w:p>
    <w:p w:rsidR="004453CF" w:rsidRDefault="00E14452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pred</w:t>
      </w:r>
      <w:r w:rsidR="00D81AF4">
        <w:rPr>
          <w:rFonts w:cs="Barlow"/>
          <w:color w:val="000000"/>
        </w:rPr>
        <w:t>čistenie</w:t>
      </w:r>
    </w:p>
    <w:p w:rsidR="004453CF" w:rsidRDefault="001B3AEF">
      <w:pPr>
        <w:numPr>
          <w:ilvl w:val="0"/>
          <w:numId w:val="3"/>
        </w:numPr>
        <w:shd w:val="clear" w:color="auto" w:fill="FFFFFF"/>
        <w:spacing w:after="240"/>
      </w:pPr>
      <w:r>
        <w:rPr>
          <w:rFonts w:cs="Barlow"/>
          <w:color w:val="000000"/>
        </w:rPr>
        <w:t>Denitrifikácia</w:t>
      </w:r>
      <w:r w:rsidR="00D81AF4">
        <w:rPr>
          <w:rFonts w:cs="Barlow"/>
          <w:color w:val="000000"/>
        </w:rPr>
        <w:t xml:space="preserve"> odpadových</w:t>
      </w:r>
      <w:r w:rsidR="002C45D4">
        <w:rPr>
          <w:rFonts w:cs="Barlow"/>
          <w:color w:val="000000"/>
        </w:rPr>
        <w:t xml:space="preserve"> </w:t>
      </w:r>
      <w:r w:rsidR="00D81AF4">
        <w:rPr>
          <w:rFonts w:cs="Barlow"/>
          <w:color w:val="000000"/>
        </w:rPr>
        <w:t>vôd</w:t>
      </w:r>
    </w:p>
    <w:p w:rsidR="004453CF" w:rsidRDefault="00D81AF4">
      <w:pPr>
        <w:shd w:val="clear" w:color="auto" w:fill="FFFFFF"/>
      </w:pPr>
      <w:r>
        <w:t>Riadiaca jednotka sníma a vyhodnocuje tieto hladiny vody: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Minimálna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Pracovná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100 % režim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Hydraulického preťaženie</w:t>
      </w:r>
    </w:p>
    <w:p w:rsidR="004453CF" w:rsidRDefault="00D81AF4">
      <w:pPr>
        <w:numPr>
          <w:ilvl w:val="0"/>
          <w:numId w:val="3"/>
        </w:numPr>
        <w:shd w:val="clear" w:color="auto" w:fill="FFFFFF"/>
      </w:pPr>
      <w:r>
        <w:rPr>
          <w:rFonts w:cs="Barlow"/>
          <w:color w:val="000000"/>
        </w:rPr>
        <w:t>Havarijná</w:t>
      </w:r>
    </w:p>
    <w:p w:rsidR="004453CF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9" w:name="_heading=h.2s8eyo1"/>
      <w:bookmarkEnd w:id="9"/>
      <w:r>
        <w:rPr>
          <w:rFonts w:cs="Barlow"/>
          <w:b/>
          <w:smallCaps/>
          <w:color w:val="004663"/>
        </w:rPr>
        <w:t>Bio</w:t>
      </w:r>
      <w:r w:rsidR="00D81AF4">
        <w:rPr>
          <w:rFonts w:cs="Barlow"/>
          <w:b/>
          <w:smallCaps/>
          <w:color w:val="004663"/>
        </w:rPr>
        <w:t>re</w:t>
      </w:r>
      <w:r>
        <w:rPr>
          <w:rFonts w:cs="Barlow"/>
          <w:b/>
          <w:smallCaps/>
          <w:color w:val="004663"/>
        </w:rPr>
        <w:t>aktor (Aktivačná</w:t>
      </w:r>
      <w:r w:rsidR="00D81AF4">
        <w:rPr>
          <w:rFonts w:cs="Barlow"/>
          <w:b/>
          <w:smallCaps/>
          <w:color w:val="004663"/>
        </w:rPr>
        <w:t xml:space="preserve"> nádrž)</w:t>
      </w:r>
    </w:p>
    <w:p w:rsidR="004453CF" w:rsidRDefault="00D81AF4">
      <w:pPr>
        <w:shd w:val="clear" w:color="auto" w:fill="FFFFFF"/>
        <w:spacing w:before="120"/>
      </w:pPr>
      <w:bookmarkStart w:id="10" w:name="_heading=h.17dp8vu"/>
      <w:bookmarkEnd w:id="10"/>
      <w:r>
        <w:t>V tejto nádrži dochádza k vlastnému biologickému čisteniu odpadových vôd prostredníctvom mikroorganizmov rozptýlených vo vode. Prítomné mikroorganizmy /aktivovaný kal/ ku svojmu životu potrebuje organické znečistenie, ktoré je obsiahnuté v odpadovej vode a kyslík dodávaný stlačeným vzduchom z kompresor</w:t>
      </w:r>
      <w:r w:rsidR="002A41CB">
        <w:t>u /dúchadla/ čistiarne. Aktívny</w:t>
      </w:r>
      <w:r>
        <w:t xml:space="preserve"> kal je premiešavaný s odpadovou vodou tlakovým vzduchom, jeho vlastnosť je, že je ťažší ako voda. Po ukončení prevzdušňovania, ktoré je spojené s mieš</w:t>
      </w:r>
      <w:r w:rsidR="002A41CB">
        <w:t>aním, vytvorí aktívny</w:t>
      </w:r>
      <w:r>
        <w:t xml:space="preserve"> kal pri dne reaktoru vrstvu, oddelenú od vrstvy vyčistenej vody, ktorá sa periodicky odčerpáva.</w:t>
      </w:r>
    </w:p>
    <w:p w:rsidR="004453CF" w:rsidRDefault="004453CF">
      <w:pPr>
        <w:spacing w:line="240" w:lineRule="auto"/>
        <w:rPr>
          <w:rFonts w:cs="Barlow"/>
          <w:b/>
          <w:smallCaps/>
          <w:color w:val="004663"/>
        </w:rPr>
      </w:pPr>
      <w:bookmarkStart w:id="11" w:name="_heading=h.3rdcrjn"/>
      <w:bookmarkEnd w:id="11"/>
    </w:p>
    <w:p w:rsidR="004453CF" w:rsidRDefault="00D81AF4">
      <w:pPr>
        <w:spacing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Kalojem</w:t>
      </w:r>
    </w:p>
    <w:p w:rsidR="004453CF" w:rsidRDefault="00D81AF4">
      <w:pPr>
        <w:shd w:val="clear" w:color="auto" w:fill="FFFFFF"/>
      </w:pPr>
      <w:r>
        <w:t>Slúži k akumulácii prebytočného aktivo</w:t>
      </w:r>
      <w:r w:rsidR="002A41CB">
        <w:t>vaného kalu, ktorý vzniká v bio</w:t>
      </w:r>
      <w:r>
        <w:t>reaktore ako produkt čistenia a je automaticky prečerpávaný do kalojemu, kde sa akumuluje</w:t>
      </w:r>
      <w:r w:rsidR="002A41CB">
        <w:t>.</w:t>
      </w:r>
    </w:p>
    <w:p w:rsidR="004453CF" w:rsidRDefault="004453CF">
      <w:pPr>
        <w:spacing w:line="240" w:lineRule="auto"/>
        <w:rPr>
          <w:b/>
          <w:smallCaps/>
          <w:color w:val="004663"/>
        </w:rPr>
      </w:pPr>
    </w:p>
    <w:p w:rsidR="004453CF" w:rsidRDefault="00D81AF4">
      <w:pPr>
        <w:spacing w:line="240" w:lineRule="auto"/>
        <w:rPr>
          <w:b/>
          <w:smallCaps/>
          <w:color w:val="004663"/>
        </w:rPr>
      </w:pPr>
      <w:r>
        <w:rPr>
          <w:b/>
          <w:smallCaps/>
          <w:color w:val="004663"/>
        </w:rPr>
        <w:t xml:space="preserve">MAMUTKA </w:t>
      </w:r>
    </w:p>
    <w:p w:rsidR="004453CF" w:rsidRDefault="00D81AF4">
      <w:r>
        <w:t>Mamutka</w:t>
      </w:r>
      <w:r w:rsidR="002C45D4">
        <w:t xml:space="preserve"> </w:t>
      </w:r>
      <w:r>
        <w:t xml:space="preserve">je vzduchové čerpadlo tvorené dvoma trubkami, vloženými do seba. Vnútornou trubkou je medzi bublinami vzduchu vynášaná voda a tým dochádza k jej prečerpávaniu. Optimálne množstvo vzduchu a tým aj výkon mamutky je regulovaný kalibrovanými tryskami. </w:t>
      </w:r>
    </w:p>
    <w:p w:rsidR="004453CF" w:rsidRDefault="004453CF">
      <w:pPr>
        <w:spacing w:line="240" w:lineRule="auto"/>
        <w:rPr>
          <w:b/>
          <w:smallCaps/>
          <w:color w:val="004663"/>
        </w:rPr>
      </w:pPr>
    </w:p>
    <w:p w:rsidR="004453CF" w:rsidRDefault="00D81AF4">
      <w:pPr>
        <w:spacing w:line="240" w:lineRule="auto"/>
        <w:rPr>
          <w:b/>
          <w:smallCaps/>
          <w:color w:val="004663"/>
        </w:rPr>
      </w:pPr>
      <w:r>
        <w:rPr>
          <w:b/>
          <w:smallCaps/>
          <w:color w:val="004663"/>
        </w:rPr>
        <w:t>DEKANTÉR</w:t>
      </w:r>
    </w:p>
    <w:p w:rsidR="004453CF" w:rsidRDefault="00D81AF4">
      <w:r>
        <w:t>Dekantér je patentované zariadenie, ktoré slúži k odč</w:t>
      </w:r>
      <w:r w:rsidR="002A41CB">
        <w:t>erpávaniu vyčistenej vody z bio</w:t>
      </w:r>
      <w:r>
        <w:t>reaktoru. Čistá voda je odčerpávaná z vrstvy cca 10</w:t>
      </w:r>
      <w:r w:rsidR="002A41CB">
        <w:t xml:space="preserve"> cm pod hladinou bio</w:t>
      </w:r>
      <w:r>
        <w:t>reaktoru. Dekantér sa skladá z ramena, zvislej trubky s mamutkou čistej vody a s plniacou mamutkou. Rameno dekantéru je v hornej časti ukončené kolenom, kde koniec kolena je trvalo ponorený a oblúk kolena ma funkciu plaváka. V spodnej časti je pohyblivo spojené s nádržou čistej vody /zvislá trubka DN50 mm/, z ktorej sa potom voda odčerpáva do odtoku. Znižovaním hladiny vody vo zvislej trubke DN50 sa ponoreným koncom nasáva voda do ramena.</w:t>
      </w:r>
    </w:p>
    <w:p w:rsidR="004453CF" w:rsidRDefault="004453CF"/>
    <w:p w:rsidR="004453CF" w:rsidRDefault="004453CF">
      <w:pPr>
        <w:rPr>
          <w:i/>
        </w:rPr>
      </w:pPr>
    </w:p>
    <w:tbl>
      <w:tblPr>
        <w:tblW w:w="8666" w:type="dxa"/>
        <w:tblLook w:val="0400"/>
      </w:tblPr>
      <w:tblGrid>
        <w:gridCol w:w="8666"/>
      </w:tblGrid>
      <w:tr w:rsidR="004453CF">
        <w:trPr>
          <w:trHeight w:val="6078"/>
        </w:trPr>
        <w:tc>
          <w:tcPr>
            <w:tcW w:w="8666" w:type="dxa"/>
            <w:shd w:val="clear" w:color="auto" w:fill="auto"/>
          </w:tcPr>
          <w:p w:rsidR="004453CF" w:rsidRDefault="00D81AF4"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635</wp:posOffset>
                  </wp:positionV>
                  <wp:extent cx="4532630" cy="4044315"/>
                  <wp:effectExtent l="0" t="0" r="0" b="0"/>
                  <wp:wrapSquare wrapText="bothSides"/>
                  <wp:docPr id="1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372" t="13860" r="30889" b="9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630" cy="40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53CF" w:rsidRDefault="00D81AF4">
      <w:pPr>
        <w:spacing w:before="240" w:after="120" w:line="240" w:lineRule="auto"/>
        <w:rPr>
          <w:b/>
          <w:smallCaps/>
          <w:color w:val="FF0000"/>
        </w:rPr>
      </w:pPr>
      <w:r>
        <w:rPr>
          <w:b/>
          <w:i/>
          <w:color w:val="004663"/>
          <w:sz w:val="16"/>
          <w:szCs w:val="16"/>
        </w:rPr>
        <w:t xml:space="preserve">Obrázok 3: Princíp funkcie dekantéru </w:t>
      </w:r>
    </w:p>
    <w:p w:rsidR="004453CF" w:rsidRDefault="00D81AF4">
      <w:pPr>
        <w:spacing w:before="240" w:after="120" w:line="240" w:lineRule="auto"/>
        <w:rPr>
          <w:b/>
          <w:smallCaps/>
          <w:color w:val="004663"/>
        </w:rPr>
      </w:pPr>
      <w:r>
        <w:rPr>
          <w:b/>
          <w:smallCaps/>
          <w:color w:val="004663"/>
        </w:rPr>
        <w:t>TLAKOVÁ SONDA</w:t>
      </w:r>
    </w:p>
    <w:p w:rsidR="004453CF" w:rsidRDefault="00D81AF4">
      <w:r>
        <w:t>Funkcia čistiarne je plne závislá na meraní hladiny. Meranie hladiny je riešené tlakovými sondami. Tlaková sonda je konštruovaná tak, že do ponorenej trubičky je vháňané malé množstvo vzduchu, ktorý prebubláva z ponoreného konca trubičky. So stúpaním a klesaním hladiny vody v reaktore sa mení i tlak vody na koniec trubičky. Tento meniaci sa tlak vody je prenášaný do riadiacej jednotky, kde je vyhodnocovaný a prepočítavaný na skutočnú hĺbku vody.</w:t>
      </w:r>
    </w:p>
    <w:p w:rsidR="004453CF" w:rsidRDefault="00D81AF4">
      <w:pPr>
        <w:rPr>
          <w:b/>
          <w:bCs/>
          <w:color w:val="FF0000"/>
        </w:rPr>
      </w:pPr>
      <w:r>
        <w:t>Aby meranie bolo presné, je nevyhnutné, aby sonda pri zapnutom dúchadle prebublávala a nikde neunikal vzduch. Za dúchadlom je osadená škrtiaca tryska 0,6mm a ďalej T odbočka 5mm, ktorá rozdeľuje prívod vzduchu do sondy a zároveň prenos tlaku do riadiacej jednotky TOM. Pokiaľ Tom ukazuje vyššiu hladinu ako je skutočnosť, je nepriechodný prívod vzduchu od T do konca sondy a prenáša sa tak do TOM tlak z dúchadla a nie hydrostatický tlak vody. Pokiaľ tom ukazuje nižšiu hladinu, ako je skutočnosť, uniká tlak vzduchu medzi sondou a TOM. Sonda zvyčajne neprebubláva</w:t>
      </w:r>
      <w:r>
        <w:rPr>
          <w:b/>
          <w:bCs/>
          <w:color w:val="FF0000"/>
        </w:rPr>
        <w:t xml:space="preserve">. </w:t>
      </w:r>
    </w:p>
    <w:p w:rsidR="004453CF" w:rsidRDefault="00D81AF4">
      <w:pPr>
        <w:rPr>
          <w:b/>
          <w:bCs/>
          <w:color w:val="FF0000"/>
        </w:rPr>
      </w:pPr>
      <w:bookmarkStart w:id="12" w:name="_heading=h.26in1rg"/>
      <w:bookmarkEnd w:id="12"/>
      <w:r>
        <w:rPr>
          <w:b/>
          <w:bCs/>
          <w:color w:val="FF0000"/>
        </w:rPr>
        <w:t>Pokiaľ TOM nameria tlak menší ako 15cm vodného stĺpca, signalizuje poruchu dúchadla.</w:t>
      </w:r>
    </w:p>
    <w:p w:rsidR="004453CF" w:rsidRDefault="00D81AF4"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Technologický postup čistenia</w:t>
      </w:r>
    </w:p>
    <w:p w:rsidR="004453CF" w:rsidRPr="002A41CB" w:rsidRDefault="00D81AF4">
      <w:pPr>
        <w:rPr>
          <w:b/>
        </w:rPr>
      </w:pPr>
      <w:r w:rsidRPr="002A41CB">
        <w:rPr>
          <w:b/>
        </w:rPr>
        <w:t>Čistenie odpadovej vody v čistiarni prebieha v týchto fázach:</w:t>
      </w:r>
    </w:p>
    <w:p w:rsidR="004453CF" w:rsidRDefault="00D81AF4">
      <w:pPr>
        <w:shd w:val="clear" w:color="auto" w:fill="FFFFFF"/>
        <w:spacing w:line="240" w:lineRule="auto"/>
      </w:pPr>
      <w:r>
        <w:t>Fáza č.1 -  plnenie</w:t>
      </w:r>
      <w:r w:rsidR="002A41CB">
        <w:t xml:space="preserve"> bio</w:t>
      </w:r>
      <w:r>
        <w:t>reaktoru</w:t>
      </w:r>
    </w:p>
    <w:p w:rsidR="004453CF" w:rsidRDefault="00D81AF4">
      <w:pPr>
        <w:shd w:val="clear" w:color="auto" w:fill="FFFFFF"/>
        <w:spacing w:line="240" w:lineRule="auto"/>
      </w:pPr>
      <w:r>
        <w:t>Fáza č.2 - sedimentácia</w:t>
      </w:r>
    </w:p>
    <w:p w:rsidR="004453CF" w:rsidRDefault="00D81AF4">
      <w:pPr>
        <w:shd w:val="clear" w:color="auto" w:fill="FFFFFF"/>
        <w:spacing w:line="240" w:lineRule="auto"/>
      </w:pPr>
      <w:r>
        <w:t xml:space="preserve">Fáza č.3 - plnenie dekantéru </w:t>
      </w:r>
    </w:p>
    <w:p w:rsidR="004453CF" w:rsidRDefault="00D81AF4">
      <w:pPr>
        <w:shd w:val="clear" w:color="auto" w:fill="FFFFFF"/>
        <w:spacing w:line="240" w:lineRule="auto"/>
      </w:pPr>
      <w:r>
        <w:t>Fáza č.4 - odkalenie</w:t>
      </w:r>
    </w:p>
    <w:p w:rsidR="004453CF" w:rsidRDefault="00D81AF4">
      <w:pPr>
        <w:shd w:val="clear" w:color="auto" w:fill="FFFFFF"/>
        <w:spacing w:line="240" w:lineRule="auto"/>
      </w:pPr>
      <w:r>
        <w:t>Fáza č.5 - vypúšťanie–odčerpávanie čistej vody</w:t>
      </w:r>
    </w:p>
    <w:p w:rsidR="004453CF" w:rsidRDefault="002A41CB">
      <w:pPr>
        <w:shd w:val="clear" w:color="auto" w:fill="FFFFFF"/>
        <w:spacing w:line="240" w:lineRule="auto"/>
      </w:pPr>
      <w:r>
        <w:t>Fáza č.6 –re</w:t>
      </w:r>
      <w:r w:rsidR="00D81AF4">
        <w:t>cirkulácia</w:t>
      </w:r>
    </w:p>
    <w:p w:rsidR="004453CF" w:rsidRDefault="004453CF">
      <w:pPr>
        <w:shd w:val="clear" w:color="auto" w:fill="FFFFFF"/>
        <w:spacing w:line="240" w:lineRule="auto"/>
      </w:pPr>
    </w:p>
    <w:p w:rsidR="004453CF" w:rsidRDefault="00D81AF4">
      <w:pPr>
        <w:shd w:val="clear" w:color="auto" w:fill="FFFFFF"/>
        <w:tabs>
          <w:tab w:val="left" w:pos="1413"/>
        </w:tabs>
        <w:spacing w:line="240" w:lineRule="auto"/>
      </w:pPr>
      <w:r>
        <w:tab/>
      </w:r>
    </w:p>
    <w:p w:rsidR="004453CF" w:rsidRDefault="004453CF">
      <w:pPr>
        <w:shd w:val="clear" w:color="auto" w:fill="FFFFFF"/>
        <w:spacing w:line="240" w:lineRule="auto"/>
      </w:pPr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13" w:name="_heading=h.lnxbz9"/>
      <w:bookmarkEnd w:id="13"/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lastRenderedPageBreak/>
        <w:t>Fáza č.1 -  plnenie</w:t>
      </w:r>
      <w:r w:rsidR="0071621E">
        <w:rPr>
          <w:rFonts w:cs="Barlow"/>
          <w:b/>
          <w:smallCaps/>
          <w:color w:val="004663"/>
        </w:rPr>
        <w:t xml:space="preserve"> </w:t>
      </w:r>
      <w:r w:rsidR="002A41CB">
        <w:rPr>
          <w:rFonts w:cs="Barlow"/>
          <w:b/>
          <w:smallCaps/>
          <w:color w:val="004663"/>
        </w:rPr>
        <w:t>bio</w:t>
      </w:r>
      <w:r>
        <w:rPr>
          <w:rFonts w:cs="Barlow"/>
          <w:b/>
          <w:smallCaps/>
          <w:color w:val="004663"/>
        </w:rPr>
        <w:t>reaktoru</w:t>
      </w:r>
    </w:p>
    <w:tbl>
      <w:tblPr>
        <w:tblW w:w="9072" w:type="dxa"/>
        <w:tblLook w:val="0400"/>
      </w:tblPr>
      <w:tblGrid>
        <w:gridCol w:w="9081"/>
      </w:tblGrid>
      <w:tr w:rsidR="004453CF">
        <w:trPr>
          <w:trHeight w:val="4532"/>
        </w:trPr>
        <w:tc>
          <w:tcPr>
            <w:tcW w:w="9072" w:type="dxa"/>
            <w:shd w:val="clear" w:color="auto" w:fill="auto"/>
          </w:tcPr>
          <w:p w:rsidR="004453CF" w:rsidRDefault="00D81AF4">
            <w:r>
              <w:rPr>
                <w:noProof/>
                <w:lang w:eastAsia="sk-SK"/>
              </w:rPr>
              <w:drawing>
                <wp:inline distT="0" distB="0" distL="0" distR="0">
                  <wp:extent cx="5629275" cy="3908425"/>
                  <wp:effectExtent l="0" t="0" r="0" b="0"/>
                  <wp:docPr id="1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437" t="13711" r="29872" b="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90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CF">
        <w:trPr>
          <w:trHeight w:val="430"/>
        </w:trPr>
        <w:tc>
          <w:tcPr>
            <w:tcW w:w="9072" w:type="dxa"/>
            <w:shd w:val="clear" w:color="auto" w:fill="auto"/>
          </w:tcPr>
          <w:p w:rsidR="004453CF" w:rsidRDefault="00D81AF4">
            <w:pPr>
              <w:tabs>
                <w:tab w:val="right" w:pos="9062"/>
              </w:tabs>
              <w:spacing w:before="120"/>
              <w:rPr>
                <w:rFonts w:cs="Barlow"/>
                <w:b/>
                <w:i/>
                <w:color w:val="004663"/>
                <w:sz w:val="16"/>
                <w:szCs w:val="16"/>
              </w:rPr>
            </w:pPr>
            <w:r>
              <w:rPr>
                <w:rFonts w:cs="Barlow"/>
                <w:b/>
                <w:i/>
                <w:color w:val="004663"/>
                <w:sz w:val="16"/>
                <w:szCs w:val="16"/>
              </w:rPr>
              <w:t xml:space="preserve">Obrázok 4: Fáza plnenia </w:t>
            </w:r>
          </w:p>
          <w:p w:rsidR="004453CF" w:rsidRDefault="004453CF"/>
        </w:tc>
      </w:tr>
    </w:tbl>
    <w:p w:rsidR="004453CF" w:rsidRDefault="00D81AF4">
      <w:bookmarkStart w:id="14" w:name="_heading=h.35nkun2"/>
      <w:bookmarkEnd w:id="14"/>
      <w:r>
        <w:t>Odpadové vody pritekajú do akumulácie a sú priebežne prečerpávané vzducho</w:t>
      </w:r>
      <w:r w:rsidR="002A41CB">
        <w:t>vým čerpadlom /mamutkou/ do bio</w:t>
      </w:r>
      <w:r>
        <w:t>reaktoru / aktivačná nádrž/. Zároveň</w:t>
      </w:r>
      <w:r w:rsidR="002A41CB">
        <w:t xml:space="preserve"> dochádza k prevzdušňovaniu bio</w:t>
      </w:r>
      <w:r>
        <w:t xml:space="preserve">reaktoru a tým k biologickému čisteniu odpadovej vody, oxidácii amoniaku /nitrifikácia/. Riadiaca jednotka /TOM/ meria dĺžku fázy plnenia. Počas fázy plnenia pracuje dúchadlo nepretržite, alebo prerušovane, ak nie je plne využívaná navrhovaná kapacita </w:t>
      </w:r>
      <w:r w:rsidR="00CB77B0">
        <w:t>ČOV</w:t>
      </w:r>
      <w:r>
        <w:t>. Fáza plnenia trvá, kým hladina vody v reaktore nedosiahne na nastavenú výšku, alebo neuplynie nastavený maximálny čas plnenia.</w:t>
      </w:r>
    </w:p>
    <w:p w:rsidR="004453CF" w:rsidRDefault="004453CF"/>
    <w:p w:rsidR="004453CF" w:rsidRDefault="00D81AF4">
      <w:pPr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>Pracuje dúchadlo, reaktor sa prevzdušňuje, pracuje mamutka surovej vody, mieša sa kalojem, V1 je otvorený do reaktoru, V2 je zavretý.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15" w:name="_heading=h.1ksv4uv"/>
      <w:bookmarkEnd w:id="15"/>
      <w:r>
        <w:rPr>
          <w:rFonts w:cs="Barlow"/>
          <w:b/>
          <w:smallCaps/>
          <w:color w:val="004663"/>
        </w:rPr>
        <w:t>Fáza č.2 - sedimentácia</w:t>
      </w:r>
    </w:p>
    <w:p w:rsidR="004453CF" w:rsidRDefault="002A41CB">
      <w:bookmarkStart w:id="16" w:name="_heading=h.44sinio"/>
      <w:bookmarkEnd w:id="16"/>
      <w:r>
        <w:t>V bio</w:t>
      </w:r>
      <w:r w:rsidR="00D81AF4">
        <w:t xml:space="preserve">reaktore dochádza k sedimentácii kalu na dno a oddelenie vyčistenej vody od vrstvy kalu. Sedimentácia trvá podľa nadstavenej doby v TOM.  </w:t>
      </w:r>
    </w:p>
    <w:p w:rsidR="004453CF" w:rsidRDefault="004453CF"/>
    <w:p w:rsidR="004453CF" w:rsidRDefault="00CB77B0">
      <w:pPr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>ČOV</w:t>
      </w:r>
      <w:r w:rsidR="00D81AF4">
        <w:rPr>
          <w:b/>
          <w:bCs/>
          <w:color w:val="30C2FF" w:themeColor="accent3" w:themeTint="80"/>
        </w:rPr>
        <w:t xml:space="preserve"> nepracuje, dúchadlo je vypnuté. 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Fáza č.3 - plnenie dekantéru</w:t>
      </w:r>
    </w:p>
    <w:p w:rsidR="004453CF" w:rsidRDefault="00D81AF4">
      <w:r>
        <w:t>Prevzdušňuje sa akumulačná nádrž, pracuje mamutka plnenia dekantéru a odkalenie.</w:t>
      </w:r>
    </w:p>
    <w:p w:rsidR="004453CF" w:rsidRDefault="00D81AF4">
      <w:pPr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>Pracuje dúchadlo, V1 otvorený do akumulácie, V2 zavretý. Fáza je ukončená po 1min.</w:t>
      </w:r>
    </w:p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17" w:name="_heading=h.2jxsxqh"/>
      <w:bookmarkEnd w:id="17"/>
      <w:r>
        <w:rPr>
          <w:rFonts w:cs="Barlow"/>
          <w:b/>
          <w:smallCaps/>
          <w:color w:val="004663"/>
        </w:rPr>
        <w:lastRenderedPageBreak/>
        <w:t>Fáza č.4 – odkalenie (FÁZA Č.6 - RECIRKULÁCIA)</w:t>
      </w:r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</w:p>
    <w:tbl>
      <w:tblPr>
        <w:tblW w:w="9072" w:type="dxa"/>
        <w:tblLook w:val="0400"/>
      </w:tblPr>
      <w:tblGrid>
        <w:gridCol w:w="9288"/>
      </w:tblGrid>
      <w:tr w:rsidR="004453CF">
        <w:trPr>
          <w:trHeight w:val="4532"/>
        </w:trPr>
        <w:tc>
          <w:tcPr>
            <w:tcW w:w="9072" w:type="dxa"/>
            <w:shd w:val="clear" w:color="auto" w:fill="auto"/>
          </w:tcPr>
          <w:p w:rsidR="004453CF" w:rsidRDefault="00D81AF4">
            <w:r>
              <w:rPr>
                <w:noProof/>
                <w:lang w:eastAsia="sk-SK"/>
              </w:rPr>
              <w:drawing>
                <wp:inline distT="0" distB="0" distL="0" distR="0">
                  <wp:extent cx="5829300" cy="4039235"/>
                  <wp:effectExtent l="0" t="0" r="0" b="0"/>
                  <wp:docPr id="14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594" t="12795" r="27395" b="4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3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CF">
        <w:trPr>
          <w:trHeight w:val="430"/>
        </w:trPr>
        <w:tc>
          <w:tcPr>
            <w:tcW w:w="9072" w:type="dxa"/>
            <w:shd w:val="clear" w:color="auto" w:fill="auto"/>
          </w:tcPr>
          <w:p w:rsidR="004453CF" w:rsidRDefault="00D81AF4">
            <w:pPr>
              <w:tabs>
                <w:tab w:val="right" w:pos="9062"/>
              </w:tabs>
              <w:spacing w:before="120"/>
              <w:rPr>
                <w:rFonts w:cs="Barlow"/>
                <w:b/>
                <w:i/>
                <w:color w:val="004663"/>
                <w:sz w:val="16"/>
                <w:szCs w:val="16"/>
              </w:rPr>
            </w:pPr>
            <w:r>
              <w:rPr>
                <w:rFonts w:cs="Barlow"/>
                <w:b/>
                <w:i/>
                <w:color w:val="004663"/>
                <w:sz w:val="16"/>
                <w:szCs w:val="16"/>
              </w:rPr>
              <w:t>Obr</w:t>
            </w:r>
            <w:r w:rsidR="00A477A1">
              <w:rPr>
                <w:rFonts w:cs="Barlow"/>
                <w:b/>
                <w:i/>
                <w:color w:val="004663"/>
                <w:sz w:val="16"/>
                <w:szCs w:val="16"/>
              </w:rPr>
              <w:t>ázok 5: Fáza odkalenia (fáza re</w:t>
            </w:r>
            <w:r>
              <w:rPr>
                <w:rFonts w:cs="Barlow"/>
                <w:b/>
                <w:i/>
                <w:color w:val="004663"/>
                <w:sz w:val="16"/>
                <w:szCs w:val="16"/>
              </w:rPr>
              <w:t>cirkulácie)</w:t>
            </w:r>
          </w:p>
        </w:tc>
      </w:tr>
    </w:tbl>
    <w:p w:rsidR="004453CF" w:rsidRDefault="00D81AF4">
      <w:bookmarkStart w:id="18" w:name="_heading=h.z337ya"/>
      <w:bookmarkEnd w:id="18"/>
      <w:r>
        <w:t>Pre</w:t>
      </w:r>
      <w:r w:rsidR="002A41CB">
        <w:t>čerpáva sa prebytočný kal z bioreaktoru do kalojemu. Odkaľovaním sa znižuje hladina v bio</w:t>
      </w:r>
      <w:r>
        <w:t>reaktore o nadstavenú vrstvu odkalenia. Odkalenie trvá tak dlho, kým nedôjde k nads</w:t>
      </w:r>
      <w:r w:rsidR="002A41CB">
        <w:t>tavenému zníženiu hladiny v bio</w:t>
      </w:r>
      <w:r>
        <w:t>reaktore, nie však dlh</w:t>
      </w:r>
      <w:r w:rsidR="002A41CB">
        <w:t>šie, ako je nadstavený čas odkaľovania. Odkaľ</w:t>
      </w:r>
      <w:r>
        <w:t>ovanie je ukončené, alebo vôbec nenastane, pokiaľ je hladina v akumulácii nad nadstavenou hladinou 100% režimu</w:t>
      </w:r>
    </w:p>
    <w:p w:rsidR="004453CF" w:rsidRDefault="004453CF"/>
    <w:p w:rsidR="004453CF" w:rsidRDefault="00D81AF4">
      <w:pPr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>Pracuje dúchadlo, V1 je otvorený do akumulácie, V2 zavretý, akumulácia sa mieša, reaktor je v </w:t>
      </w:r>
      <w:r w:rsidR="002A41CB">
        <w:rPr>
          <w:b/>
          <w:bCs/>
          <w:color w:val="30C2FF" w:themeColor="accent3" w:themeTint="80"/>
        </w:rPr>
        <w:t>pokoji</w:t>
      </w:r>
      <w:r>
        <w:rPr>
          <w:b/>
          <w:bCs/>
          <w:color w:val="30C2FF" w:themeColor="accent3" w:themeTint="80"/>
        </w:rPr>
        <w:t>, pracuje mamutka odkalenia, mamutka plnenia dekantéru.</w:t>
      </w:r>
    </w:p>
    <w:p w:rsidR="004453CF" w:rsidRDefault="004453CF"/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19" w:name="_heading=h.3j2qqm3"/>
      <w:bookmarkEnd w:id="19"/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2A41CB" w:rsidRDefault="002A41CB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4453CF" w:rsidRDefault="00C25B1E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lastRenderedPageBreak/>
        <w:t>Fáza č.5 -  VYPÚŠť</w:t>
      </w:r>
      <w:r w:rsidR="00D81AF4">
        <w:rPr>
          <w:rFonts w:cs="Barlow"/>
          <w:b/>
          <w:smallCaps/>
          <w:color w:val="004663"/>
        </w:rPr>
        <w:t>ANIE</w:t>
      </w:r>
    </w:p>
    <w:tbl>
      <w:tblPr>
        <w:tblW w:w="9072" w:type="dxa"/>
        <w:tblLook w:val="0400"/>
      </w:tblPr>
      <w:tblGrid>
        <w:gridCol w:w="9209"/>
      </w:tblGrid>
      <w:tr w:rsidR="004453CF">
        <w:trPr>
          <w:trHeight w:val="4532"/>
        </w:trPr>
        <w:tc>
          <w:tcPr>
            <w:tcW w:w="9072" w:type="dxa"/>
            <w:shd w:val="clear" w:color="auto" w:fill="auto"/>
          </w:tcPr>
          <w:p w:rsidR="004453CF" w:rsidRDefault="00D81AF4">
            <w:r>
              <w:rPr>
                <w:noProof/>
                <w:lang w:eastAsia="sk-SK"/>
              </w:rPr>
              <w:drawing>
                <wp:inline distT="0" distB="0" distL="0" distR="0">
                  <wp:extent cx="5710555" cy="3747135"/>
                  <wp:effectExtent l="0" t="0" r="0" b="0"/>
                  <wp:docPr id="1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7594" t="14322" r="23763" b="2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7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CF">
        <w:trPr>
          <w:trHeight w:val="430"/>
        </w:trPr>
        <w:tc>
          <w:tcPr>
            <w:tcW w:w="9072" w:type="dxa"/>
            <w:shd w:val="clear" w:color="auto" w:fill="auto"/>
          </w:tcPr>
          <w:p w:rsidR="004453CF" w:rsidRDefault="00D81AF4">
            <w:pPr>
              <w:tabs>
                <w:tab w:val="right" w:pos="9062"/>
              </w:tabs>
              <w:spacing w:before="120"/>
              <w:rPr>
                <w:rFonts w:cs="Barlow"/>
                <w:b/>
                <w:i/>
                <w:color w:val="004663"/>
                <w:sz w:val="16"/>
                <w:szCs w:val="16"/>
              </w:rPr>
            </w:pPr>
            <w:r>
              <w:rPr>
                <w:rFonts w:cs="Barlow"/>
                <w:b/>
                <w:i/>
                <w:color w:val="004663"/>
                <w:sz w:val="16"/>
                <w:szCs w:val="16"/>
              </w:rPr>
              <w:t xml:space="preserve">Obrázok 5: Fáza vypúšťania - odčerpávanie čistej vody </w:t>
            </w:r>
          </w:p>
          <w:p w:rsidR="004453CF" w:rsidRDefault="004453CF"/>
        </w:tc>
      </w:tr>
    </w:tbl>
    <w:p w:rsidR="004453CF" w:rsidRDefault="00D81AF4">
      <w:pPr>
        <w:spacing w:line="240" w:lineRule="auto"/>
        <w:rPr>
          <w:rFonts w:cs="Barlow"/>
          <w:color w:val="000000"/>
        </w:rPr>
      </w:pPr>
      <w:bookmarkStart w:id="20" w:name="_heading=h.1y810tw"/>
      <w:bookmarkEnd w:id="20"/>
      <w:r>
        <w:rPr>
          <w:rFonts w:cs="Barlow"/>
          <w:color w:val="000000"/>
        </w:rPr>
        <w:t>Počas tejto f</w:t>
      </w:r>
      <w:r w:rsidR="002A41CB">
        <w:rPr>
          <w:rFonts w:cs="Barlow"/>
          <w:color w:val="000000"/>
        </w:rPr>
        <w:t>ázy sa znižuje hladina vody bio</w:t>
      </w:r>
      <w:r>
        <w:rPr>
          <w:rFonts w:cs="Barlow"/>
          <w:color w:val="000000"/>
        </w:rPr>
        <w:t>reaktoru z hladiny plnenia /max/ na hladinu minimálnu, kedy je vypúšťanie ukončené. Pokiaľ je v okamžiku zahájenia fáza vypúšťanie hladina v akumulácii pod hladinou minimálnou, vypúšťanie bio reaktoru je ukončené na hladine vypúšťania. Neodčerpáva sa teda celý objem reaktoru a časť vyčistenej vody v reaktore ostáva.</w:t>
      </w:r>
    </w:p>
    <w:p w:rsidR="004453CF" w:rsidRDefault="00D81AF4">
      <w:pPr>
        <w:spacing w:line="240" w:lineRule="auto"/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>Pracuje dúchadlo, V1 je otvorený do akumulácie, V2 je zavretý do akumulácie a otvorený do dekantéru a akumulácie. Akumulácia sa mieša, reaktor je v</w:t>
      </w:r>
      <w:r w:rsidR="002A41CB">
        <w:rPr>
          <w:b/>
          <w:bCs/>
          <w:color w:val="30C2FF" w:themeColor="accent3" w:themeTint="80"/>
        </w:rPr>
        <w:t> pokoji,</w:t>
      </w:r>
      <w:r>
        <w:rPr>
          <w:b/>
          <w:bCs/>
          <w:color w:val="30C2FF" w:themeColor="accent3" w:themeTint="80"/>
        </w:rPr>
        <w:t xml:space="preserve"> pracuje mamutka čistej vody v dekantére a odčerpáva vodu z reaktoru do odtoku.</w:t>
      </w:r>
    </w:p>
    <w:p w:rsidR="004453CF" w:rsidRDefault="004453CF">
      <w:pPr>
        <w:spacing w:line="240" w:lineRule="auto"/>
      </w:pP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Fáza č.6-  recirkulácia</w:t>
      </w:r>
    </w:p>
    <w:p w:rsidR="004453CF" w:rsidRDefault="00D81AF4">
      <w:r>
        <w:t>Pokiaľ je hladina v bio reaktore medzi hladinou plnenia a hladinou v</w:t>
      </w:r>
      <w:r w:rsidR="002A41CB">
        <w:t>ypúšťania a zároveň uplynula na</w:t>
      </w:r>
      <w:r>
        <w:t>stavená max. doba fázy plnenia, nastane sedimentácia s vyp</w:t>
      </w:r>
      <w:r w:rsidR="002A41CB">
        <w:t>nutým dúchadlom. Po uplynutí na</w:t>
      </w:r>
      <w:r>
        <w:t>stavej doby na sedimentáciu, sa uvedie v činnosť dúchadlo, odkaľovacia mamutka a prevdzušňovanie akumulácie. Nitrifikovaná voda s preby</w:t>
      </w:r>
      <w:r w:rsidR="002A41CB">
        <w:t>točným kalom sa prečerpáva odkaľovacou mamutkou z bio</w:t>
      </w:r>
      <w:r>
        <w:t>reaktoru cez kalojem do akumulácie. Tým doch</w:t>
      </w:r>
      <w:r w:rsidR="002A41CB">
        <w:t>ádza k znižovaniu hladiny v bio</w:t>
      </w:r>
      <w:r>
        <w:t>reaktore a zároveň plneniu akumulácie. Fáza recirkulácie trvá tak dlho, pokiaľ hladina v akumulácii nedosiahne nad stanovenú pr</w:t>
      </w:r>
      <w:r w:rsidR="002A41CB">
        <w:t>acovnú výšku, alebo hladina bio</w:t>
      </w:r>
      <w:r>
        <w:t>reaktoru neklesne na minimálnu hladinu, alebo neuplynie nadstavený max. čas recirkulácie. Ukončením recirkulácie je zahájená ďalšia fáza plnenia bio reaktoru. Zároveň sa začne merať čas od začiatku fáze plnenia.</w:t>
      </w:r>
    </w:p>
    <w:p w:rsidR="004453CF" w:rsidRDefault="00D81AF4">
      <w:pPr>
        <w:rPr>
          <w:b/>
          <w:bCs/>
          <w:color w:val="30C2FF" w:themeColor="accent3" w:themeTint="80"/>
        </w:rPr>
      </w:pPr>
      <w:r>
        <w:rPr>
          <w:b/>
          <w:bCs/>
          <w:color w:val="30C2FF" w:themeColor="accent3" w:themeTint="80"/>
        </w:rPr>
        <w:t xml:space="preserve">Pracuje dúchadlo, V1 je otvorený do akumulácie, V2 je otvorený do akumulácie, akumulácia sa mieša, reaktor je </w:t>
      </w:r>
      <w:r w:rsidR="002A41CB">
        <w:rPr>
          <w:b/>
          <w:bCs/>
          <w:color w:val="30C2FF" w:themeColor="accent3" w:themeTint="80"/>
        </w:rPr>
        <w:t>v pokoji</w:t>
      </w:r>
      <w:r>
        <w:rPr>
          <w:b/>
          <w:bCs/>
          <w:color w:val="30C2FF" w:themeColor="accent3" w:themeTint="80"/>
        </w:rPr>
        <w:t>, pracuje mamutka odkalenia.</w:t>
      </w:r>
    </w:p>
    <w:p w:rsidR="002A41CB" w:rsidRDefault="002A41CB">
      <w:pPr>
        <w:rPr>
          <w:b/>
          <w:bCs/>
          <w:color w:val="30C2FF" w:themeColor="accent3" w:themeTint="80"/>
        </w:rPr>
      </w:pPr>
    </w:p>
    <w:p w:rsidR="002A41CB" w:rsidRDefault="002A41CB">
      <w:pPr>
        <w:rPr>
          <w:b/>
          <w:bCs/>
          <w:color w:val="30C2FF" w:themeColor="accent3" w:themeTint="80"/>
        </w:rPr>
      </w:pPr>
    </w:p>
    <w:p w:rsidR="002A41CB" w:rsidRDefault="002A41CB">
      <w:pPr>
        <w:rPr>
          <w:b/>
          <w:bCs/>
          <w:color w:val="30C2FF" w:themeColor="accent3" w:themeTint="80"/>
        </w:rPr>
      </w:pPr>
    </w:p>
    <w:p w:rsidR="002A41CB" w:rsidRDefault="002A41CB">
      <w:pPr>
        <w:rPr>
          <w:b/>
          <w:bCs/>
          <w:color w:val="30C2FF" w:themeColor="accent3" w:themeTint="80"/>
        </w:rPr>
      </w:pPr>
    </w:p>
    <w:p w:rsidR="002A41CB" w:rsidRDefault="002A41CB">
      <w:pPr>
        <w:rPr>
          <w:b/>
          <w:bCs/>
          <w:color w:val="30C2FF" w:themeColor="accent3" w:themeTint="80"/>
        </w:rPr>
      </w:pPr>
    </w:p>
    <w:p w:rsidR="002A41CB" w:rsidRDefault="002A41CB">
      <w:pPr>
        <w:rPr>
          <w:b/>
          <w:bCs/>
          <w:color w:val="30C2FF" w:themeColor="accent3" w:themeTint="80"/>
        </w:rPr>
      </w:pPr>
    </w:p>
    <w:p w:rsidR="004453CF" w:rsidRDefault="004453CF">
      <w:bookmarkStart w:id="21" w:name="_heading=h.4i7ojhp"/>
      <w:bookmarkEnd w:id="21"/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22" w:name="_heading=h.2xcytpi"/>
      <w:bookmarkEnd w:id="22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lastRenderedPageBreak/>
        <w:t>Regulácia výkonu čistiarne v závislosti na množstve odpadových vôd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23" w:name="_heading=h.1ci93xb"/>
      <w:bookmarkEnd w:id="23"/>
      <w:r>
        <w:rPr>
          <w:rFonts w:cs="Barlow"/>
          <w:b/>
          <w:smallCaps/>
          <w:color w:val="004663"/>
        </w:rPr>
        <w:t>Automatický režim</w:t>
      </w:r>
    </w:p>
    <w:p w:rsidR="004453CF" w:rsidRDefault="004453CF">
      <w:pPr>
        <w:spacing w:before="120" w:after="120" w:line="240" w:lineRule="auto"/>
        <w:rPr>
          <w:rFonts w:cs="Barlow"/>
          <w:b/>
          <w:smallCaps/>
          <w:color w:val="004663"/>
        </w:rPr>
      </w:pPr>
    </w:p>
    <w:p w:rsidR="004453CF" w:rsidRDefault="00D81AF4">
      <w:pPr>
        <w:rPr>
          <w:color w:val="000000"/>
        </w:rPr>
      </w:pPr>
      <w:r>
        <w:rPr>
          <w:color w:val="000000"/>
        </w:rPr>
        <w:t>Riadiaca jednotka porovnáva skutočné množstvo vyčistenej odpadovej</w:t>
      </w:r>
      <w:r w:rsidR="002A41CB">
        <w:rPr>
          <w:color w:val="000000"/>
        </w:rPr>
        <w:t xml:space="preserve"> vody, ktorá sa odčerpala z bio</w:t>
      </w:r>
      <w:r>
        <w:rPr>
          <w:color w:val="000000"/>
        </w:rPr>
        <w:t xml:space="preserve">reaktora s množstvom na prítoku. Skutočné množstvo odpadových vôd s ktorým sa porovnáva navrhovaná kapacita </w:t>
      </w:r>
      <w:r w:rsidR="00CB77B0">
        <w:rPr>
          <w:color w:val="000000"/>
        </w:rPr>
        <w:t>ČOV</w:t>
      </w:r>
      <w:r>
        <w:rPr>
          <w:color w:val="000000"/>
        </w:rPr>
        <w:t xml:space="preserve"> sa určuje ako aritmetický priemer niekoľkých posledných dní /regulačný interval/ Pokiaľ je skutočné množstvo väčšie ako 90% navrhovanej kapacity, </w:t>
      </w:r>
      <w:r w:rsidR="00CB77B0">
        <w:rPr>
          <w:color w:val="000000"/>
        </w:rPr>
        <w:t>ČOV</w:t>
      </w:r>
      <w:r>
        <w:rPr>
          <w:color w:val="000000"/>
        </w:rPr>
        <w:t xml:space="preserve"> pracuje na 100% výkon, tzn., že dúchadlo pracuje nepretržite 24 hodín. V prípade, že skutočné množstvo splaškov je menšie ako 90% navrhovanej kapacity, začne sa výkon</w:t>
      </w:r>
      <w:r w:rsidR="002A41CB">
        <w:rPr>
          <w:color w:val="000000"/>
        </w:rPr>
        <w:t xml:space="preserve"> </w:t>
      </w:r>
      <w:r w:rsidR="00CB77B0">
        <w:rPr>
          <w:color w:val="000000"/>
        </w:rPr>
        <w:t>ČOV</w:t>
      </w:r>
      <w:r>
        <w:rPr>
          <w:color w:val="000000"/>
        </w:rPr>
        <w:t xml:space="preserve"> plynule regulovať. </w:t>
      </w:r>
    </w:p>
    <w:p w:rsidR="004453CF" w:rsidRDefault="00D81AF4">
      <w:pPr>
        <w:rPr>
          <w:color w:val="000000"/>
        </w:rPr>
      </w:pPr>
      <w:r>
        <w:rPr>
          <w:color w:val="000000"/>
        </w:rPr>
        <w:t xml:space="preserve">Regulácia výkonu </w:t>
      </w:r>
      <w:r w:rsidR="00CB77B0">
        <w:rPr>
          <w:color w:val="000000"/>
        </w:rPr>
        <w:t>ČOV</w:t>
      </w:r>
      <w:r>
        <w:rPr>
          <w:color w:val="000000"/>
        </w:rPr>
        <w:t xml:space="preserve"> spočí</w:t>
      </w:r>
      <w:r w:rsidR="002A41CB">
        <w:rPr>
          <w:color w:val="000000"/>
        </w:rPr>
        <w:t>va v tom, že v dobe plnenia bio</w:t>
      </w:r>
      <w:r>
        <w:rPr>
          <w:color w:val="000000"/>
        </w:rPr>
        <w:t>reaktoru, ktoré je spojené s jeho prevzdušňovaním, sa dúchadlo v nastavených intervaloch vypína a zapína automaticky, podľa množstva pritekajúcich odpadových vôd. Celková dĺžka fázy plnenia sa tak predlžuje o dobu, kedy je dúchadlo vypnuté, pretože do nastavenej max. dĺžky fázy plnenia sa započítava len doba, kedy prebieha aerácia/prevzdušňovanie. Pri fáze</w:t>
      </w:r>
      <w:r w:rsidR="002A41CB">
        <w:rPr>
          <w:color w:val="000000"/>
        </w:rPr>
        <w:t xml:space="preserve"> re</w:t>
      </w:r>
      <w:r>
        <w:rPr>
          <w:color w:val="000000"/>
        </w:rPr>
        <w:t>cirkulácie a v dobe ostatných fáz sa dúchadlo nevypína. Regulácia prechádza do 100% režimu v okamihu, kedy hladina v akumulácii vystúpi na stanovenú hladinu 100% režimu.</w:t>
      </w:r>
    </w:p>
    <w:p w:rsidR="004453CF" w:rsidRDefault="00D81AF4">
      <w:pPr>
        <w:rPr>
          <w:color w:val="000000"/>
        </w:rPr>
      </w:pPr>
      <w:r>
        <w:rPr>
          <w:color w:val="000000"/>
        </w:rPr>
        <w:t xml:space="preserve">Regulácia je ukončená pri znížení výkonu </w:t>
      </w:r>
      <w:r w:rsidR="00CB77B0">
        <w:rPr>
          <w:color w:val="000000"/>
        </w:rPr>
        <w:t>ČOV</w:t>
      </w:r>
      <w:r>
        <w:rPr>
          <w:color w:val="000000"/>
        </w:rPr>
        <w:t xml:space="preserve"> na 10% kapacity. Dúchadlo potom počas 120 min. intervalu pracuje len na 12 minút a ostatných 108 minút je vypnuté. Pri tejto situácii, pokiaľ je maximálna dĺžka plniacej fázy s aeráciou nastavená napríklad na 8 hodín /480min/, trvá celková dĺžka fázy plnenia cca 3 dni. </w:t>
      </w:r>
    </w:p>
    <w:p w:rsidR="004453CF" w:rsidRDefault="00D81AF4">
      <w:r>
        <w:t>Až pot</w:t>
      </w:r>
      <w:r w:rsidR="00CB77B0">
        <w:t>om dôjde k prepnutiu do fázy re</w:t>
      </w:r>
      <w:r>
        <w:t xml:space="preserve">cirkulácie. Tým nastane udržiavací režim, kedy sa do </w:t>
      </w:r>
      <w:r w:rsidR="00CB77B0">
        <w:t>ČOV</w:t>
      </w:r>
      <w:r>
        <w:t xml:space="preserve"> pravidelne /cca 1 x za 3 dni/ doplňujú živiny z kalojemu. Zároveň platí, že pokiaľ sa neuskutoční za nastavenú dobu /24hod/ ani jedno odčerpanie vyčistenej vody, prejde </w:t>
      </w:r>
      <w:r w:rsidR="00CB77B0">
        <w:t>ČOV</w:t>
      </w:r>
      <w:r>
        <w:t xml:space="preserve"> do udržiavacieho 10% režimu po uplynutí tejto doby okamžite – bez postupného znižovania výkonu. Pokiaľ je </w:t>
      </w:r>
      <w:r w:rsidR="00CB77B0">
        <w:t>ČOV</w:t>
      </w:r>
      <w:r>
        <w:t xml:space="preserve"> v udržiavacom režime, prechádza do 100% režimu v okamihu dosiahnutia</w:t>
      </w:r>
      <w:r w:rsidR="00CB77B0">
        <w:t xml:space="preserve"> hladiny plnenia v bio</w:t>
      </w:r>
      <w:r>
        <w:t>reaktore, alebo zvýšením hladiny v akumulácii na hladinu 100% režimu, podľa toho čo nastane skôr.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24" w:name="_heading=h.3whwml4"/>
      <w:bookmarkEnd w:id="24"/>
      <w:r>
        <w:rPr>
          <w:rFonts w:cs="Barlow"/>
          <w:b/>
          <w:smallCaps/>
          <w:color w:val="004663"/>
        </w:rPr>
        <w:t>Regulácia v</w:t>
      </w:r>
      <w:r w:rsidR="00CB77B0">
        <w:rPr>
          <w:rFonts w:cs="Barlow"/>
          <w:b/>
          <w:smallCaps/>
          <w:color w:val="004663"/>
        </w:rPr>
        <w:t xml:space="preserve">ýkonu v závislosti na znečistení </w:t>
      </w:r>
      <w:r>
        <w:rPr>
          <w:rFonts w:cs="Barlow"/>
          <w:b/>
          <w:smallCaps/>
          <w:color w:val="004663"/>
        </w:rPr>
        <w:t>odpadových</w:t>
      </w:r>
      <w:r w:rsidR="00CB77B0">
        <w:rPr>
          <w:rFonts w:cs="Barlow"/>
          <w:b/>
          <w:smallCaps/>
          <w:color w:val="004663"/>
        </w:rPr>
        <w:t xml:space="preserve"> </w:t>
      </w:r>
      <w:r>
        <w:rPr>
          <w:rFonts w:cs="Barlow"/>
          <w:b/>
          <w:smallCaps/>
          <w:color w:val="004663"/>
        </w:rPr>
        <w:t>vôd</w:t>
      </w:r>
    </w:p>
    <w:p w:rsidR="004453CF" w:rsidRDefault="00D81AF4">
      <w:pPr>
        <w:rPr>
          <w:color w:val="000000"/>
        </w:rPr>
      </w:pPr>
      <w:r>
        <w:rPr>
          <w:color w:val="000000"/>
        </w:rPr>
        <w:t xml:space="preserve">Podľa znečistenia odpadových vôd sa nastavuje na displeji koeficient znečistenia. Pri štandardnom /navrhovanom/ znečistení sa nastavuje na hodnotu 50 – 200%. Do </w:t>
      </w:r>
      <w:r w:rsidR="00CB77B0">
        <w:rPr>
          <w:color w:val="000000"/>
        </w:rPr>
        <w:t>ČOV</w:t>
      </w:r>
      <w:r>
        <w:rPr>
          <w:color w:val="000000"/>
        </w:rPr>
        <w:t xml:space="preserve"> môžu pritekať ako vody silno organicky znečistené / dovoz vody zo žumpy, šetrenie s vodou, potravinársky priemysel a pod./, tak vody nariadené  /plytvanie vodou, podzemná voda a pod./ Regulácia výkonu </w:t>
      </w:r>
      <w:r w:rsidR="00CB77B0">
        <w:rPr>
          <w:color w:val="000000"/>
        </w:rPr>
        <w:t>ČOV</w:t>
      </w:r>
      <w:r>
        <w:rPr>
          <w:color w:val="000000"/>
        </w:rPr>
        <w:t xml:space="preserve"> len podľa množstva odpadových vôd nie je v týchto prípadoch optimálna, preto sa regulácia doby chodu dúchadla podľa zmeraného množstva odpadových vôd, ešte násobí koeficientom znečistenia. Pokiaľ sú vody silno znečistené, nastavuje sa koeficient väčší ako 100%. Pri nariedených vodách sa naopak koeficient znečistených vôd nastavuje menší ako 100%.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25" w:name="_heading=h.2bn6wsx"/>
      <w:bookmarkEnd w:id="25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 xml:space="preserve">Uvedenie </w:t>
      </w:r>
      <w:r w:rsidR="00CB77B0"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ČOV</w:t>
      </w: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 xml:space="preserve"> do prevádzky a výpadok elektrického prúdu</w:t>
      </w:r>
    </w:p>
    <w:p w:rsidR="004453CF" w:rsidRDefault="00D81AF4">
      <w:r>
        <w:t xml:space="preserve">Pri prerušení dodávky elektrického prúdu a pri spustení </w:t>
      </w:r>
      <w:r w:rsidR="00CB77B0">
        <w:t>ČOV</w:t>
      </w:r>
      <w:r>
        <w:t xml:space="preserve"> sa najskôr zmeria hladina vody v reaktore. Pokiaľ je hladina vody pod hladinou plnenia, nastáva fáza plnenia a začne sa merať začiatok fázy. Plnenie je ukončené dosiahnutím nastavenej hladiny plnenia, alebo po 10min, pokiaľ by bola hladina plnenia dosiahnutá skôr. V prípade dosia</w:t>
      </w:r>
      <w:r w:rsidR="00CB77B0">
        <w:t>hnutia havarijnej hladiny v bio</w:t>
      </w:r>
      <w:r>
        <w:t>reaktore, nastáva okamžitá fáza sedimentácie.</w:t>
      </w:r>
    </w:p>
    <w:p w:rsidR="004453CF" w:rsidRDefault="004453CF"/>
    <w:p w:rsidR="00CB77B0" w:rsidRDefault="00CB77B0"/>
    <w:p w:rsidR="00CB77B0" w:rsidRDefault="00CB77B0"/>
    <w:p w:rsidR="00CB77B0" w:rsidRDefault="00CB77B0"/>
    <w:p w:rsidR="00CB77B0" w:rsidRDefault="00CB77B0"/>
    <w:p w:rsidR="00CB77B0" w:rsidRDefault="00CB77B0"/>
    <w:p w:rsidR="00CB77B0" w:rsidRDefault="00CB77B0"/>
    <w:p w:rsidR="00CB77B0" w:rsidRDefault="00CB77B0"/>
    <w:p w:rsidR="00CB77B0" w:rsidRDefault="00CB77B0"/>
    <w:p w:rsidR="00CB77B0" w:rsidRDefault="00CB77B0"/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</w:pPr>
      <w:bookmarkStart w:id="26" w:name="_heading=h.qsh70q"/>
      <w:bookmarkEnd w:id="26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lastRenderedPageBreak/>
        <w:t>riadiaca jednotka</w:t>
      </w:r>
    </w:p>
    <w:tbl>
      <w:tblPr>
        <w:tblW w:w="8819" w:type="dxa"/>
        <w:tblBorders>
          <w:top w:val="single" w:sz="4" w:space="0" w:color="08B6FF"/>
          <w:left w:val="single" w:sz="4" w:space="0" w:color="08B6FF"/>
          <w:bottom w:val="single" w:sz="4" w:space="0" w:color="5ACEFF"/>
          <w:right w:val="single" w:sz="4" w:space="0" w:color="08B6FF"/>
          <w:insideH w:val="single" w:sz="4" w:space="0" w:color="5ACEFF"/>
          <w:insideV w:val="single" w:sz="4" w:space="0" w:color="08B6FF"/>
        </w:tblBorders>
        <w:tblLook w:val="04A0"/>
      </w:tblPr>
      <w:tblGrid>
        <w:gridCol w:w="2916"/>
        <w:gridCol w:w="3020"/>
        <w:gridCol w:w="2883"/>
      </w:tblGrid>
      <w:tr w:rsidR="004453CF">
        <w:tc>
          <w:tcPr>
            <w:tcW w:w="8819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5ACE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>
            <w:pPr>
              <w:jc w:val="center"/>
              <w:rPr>
                <w:color w:val="C00000"/>
              </w:rPr>
            </w:pPr>
          </w:p>
          <w:p w:rsidR="004453CF" w:rsidRDefault="00D81AF4">
            <w:pPr>
              <w:jc w:val="center"/>
              <w:rPr>
                <w:color w:val="C00000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4837430" cy="1069975"/>
                  <wp:effectExtent l="0" t="0" r="0" b="0"/>
                  <wp:docPr id="16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43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3CF" w:rsidRDefault="004453CF">
            <w:pPr>
              <w:jc w:val="center"/>
              <w:rPr>
                <w:color w:val="C00000"/>
              </w:rPr>
            </w:pPr>
          </w:p>
        </w:tc>
      </w:tr>
      <w:tr w:rsidR="004453CF">
        <w:tc>
          <w:tcPr>
            <w:tcW w:w="291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9"/>
              </w:numPr>
              <w:spacing w:before="240"/>
              <w:rPr>
                <w:rFonts w:cs="Barlow"/>
                <w:color w:val="000000"/>
              </w:rPr>
            </w:pPr>
            <w:r>
              <w:rPr>
                <w:rFonts w:cs="Barlow"/>
                <w:color w:val="000000"/>
              </w:rPr>
              <w:t>Tlačidlo A</w:t>
            </w:r>
          </w:p>
          <w:p w:rsidR="004453CF" w:rsidRDefault="00D81AF4">
            <w:pPr>
              <w:numPr>
                <w:ilvl w:val="0"/>
                <w:numId w:val="9"/>
              </w:numPr>
            </w:pPr>
            <w:r>
              <w:rPr>
                <w:rFonts w:cs="Barlow"/>
                <w:color w:val="000000"/>
              </w:rPr>
              <w:t>Tlačidlo B</w:t>
            </w:r>
          </w:p>
        </w:tc>
        <w:tc>
          <w:tcPr>
            <w:tcW w:w="302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11"/>
              </w:numPr>
              <w:spacing w:before="120"/>
              <w:ind w:left="714" w:hanging="357"/>
            </w:pPr>
            <w:r>
              <w:rPr>
                <w:rFonts w:cs="Barlow"/>
                <w:color w:val="000000"/>
              </w:rPr>
              <w:t>plnenie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sedimentácia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plnenie dekantéru</w:t>
            </w:r>
          </w:p>
          <w:p w:rsidR="004453CF" w:rsidRDefault="00CB77B0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odkaľ</w:t>
            </w:r>
            <w:r w:rsidR="00D81AF4">
              <w:rPr>
                <w:rFonts w:cs="Barlow"/>
                <w:color w:val="000000"/>
              </w:rPr>
              <w:t>ovanie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vypúšťanie</w:t>
            </w:r>
          </w:p>
          <w:p w:rsidR="004453CF" w:rsidRDefault="00CB77B0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re</w:t>
            </w:r>
            <w:r w:rsidR="00D81AF4">
              <w:rPr>
                <w:rFonts w:cs="Barlow"/>
                <w:color w:val="000000"/>
              </w:rPr>
              <w:t>cirkulácia</w:t>
            </w:r>
          </w:p>
        </w:tc>
        <w:tc>
          <w:tcPr>
            <w:tcW w:w="288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11"/>
              </w:numPr>
              <w:spacing w:before="120"/>
              <w:ind w:left="714" w:hanging="357"/>
            </w:pPr>
            <w:r>
              <w:rPr>
                <w:rFonts w:cs="Barlow"/>
                <w:color w:val="000000"/>
              </w:rPr>
              <w:t>100% režim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Eko režim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Dávkovanie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Program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Info dióda</w:t>
            </w:r>
          </w:p>
          <w:p w:rsidR="004453CF" w:rsidRDefault="00D81AF4">
            <w:pPr>
              <w:numPr>
                <w:ilvl w:val="0"/>
                <w:numId w:val="11"/>
              </w:numPr>
            </w:pPr>
            <w:r>
              <w:rPr>
                <w:rFonts w:cs="Barlow"/>
                <w:color w:val="000000"/>
              </w:rPr>
              <w:t>Výstražná dióda</w:t>
            </w:r>
          </w:p>
        </w:tc>
      </w:tr>
    </w:tbl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Obrázok 7: Popis riadiaceho panelu</w:t>
      </w:r>
    </w:p>
    <w:p w:rsidR="004453CF" w:rsidRDefault="004453CF"/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27" w:name="_heading=h.3as4poj"/>
      <w:bookmarkEnd w:id="27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ovládanie z riadiaceho panelu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28" w:name="_heading=h.1pxezwc"/>
      <w:bookmarkEnd w:id="28"/>
      <w:r>
        <w:rPr>
          <w:rFonts w:cs="Barlow"/>
          <w:b/>
          <w:smallCaps/>
          <w:color w:val="004663"/>
        </w:rPr>
        <w:t>Základní zobrazení</w:t>
      </w:r>
    </w:p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122"/>
        <w:gridCol w:w="1413"/>
        <w:gridCol w:w="6419"/>
      </w:tblGrid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Dióda č.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Signalizácia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Popis procesu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1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fáza plnenia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2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fáza sedimentácie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3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color w:val="FF0000"/>
              </w:rPr>
            </w:pPr>
            <w:r>
              <w:t>Prebieha fáza plnenia dekantéru - nenastane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fáza odkalenia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5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fáza vypúšťania – čerpanie čistej vody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6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fáza recirkulácie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7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Čistiareň pracuje v režime čistenia 90 – 100%, dúchadlo pracuje 24h/deň bez vypnutia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8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Bliká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Čistiareň pracuje v udržiavacom režime pod 10% výkonu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8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Čistiareň pracuje v Eko režime, v rozmedzí </w:t>
            </w:r>
            <w:r>
              <w:rPr>
                <w:b/>
              </w:rPr>
              <w:t>10% – 90%</w:t>
            </w:r>
            <w:r>
              <w:t xml:space="preserve"> výkonu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9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 dávkovanie chemikálie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10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Signalizácia zapnutého doplnkového zariadenia, napr. UV lampa, čerpadlo, apod.</w:t>
            </w:r>
          </w:p>
        </w:tc>
      </w:tr>
      <w:tr w:rsidR="004453CF">
        <w:tc>
          <w:tcPr>
            <w:tcW w:w="11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11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Informačná signalizácia, napr. pripojenie k WIFI</w:t>
            </w:r>
          </w:p>
        </w:tc>
      </w:tr>
      <w:tr w:rsidR="004453CF">
        <w:tc>
          <w:tcPr>
            <w:tcW w:w="1122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</w:pPr>
            <w:r>
              <w:t>12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Bliká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 w:rsidP="00CB77B0">
            <w:pPr>
              <w:rPr>
                <w:color w:val="FF0000"/>
              </w:rPr>
            </w:pPr>
            <w:r>
              <w:t xml:space="preserve">Závada alebo informácia o anomálii pri čistiacom procese, doporučená kontrola </w:t>
            </w:r>
            <w:r w:rsidR="00CB77B0">
              <w:t>ČOV</w:t>
            </w:r>
          </w:p>
        </w:tc>
      </w:tr>
      <w:tr w:rsidR="004453CF">
        <w:trPr>
          <w:trHeight w:val="326"/>
        </w:trPr>
        <w:tc>
          <w:tcPr>
            <w:tcW w:w="112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svieti</w:t>
            </w:r>
          </w:p>
        </w:tc>
        <w:tc>
          <w:tcPr>
            <w:tcW w:w="641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color w:val="FF0000"/>
              </w:rPr>
            </w:pPr>
            <w:r>
              <w:t>Porucha-</w:t>
            </w:r>
            <w:r w:rsidR="00CB77B0">
              <w:t xml:space="preserve"> </w:t>
            </w:r>
            <w:r>
              <w:t xml:space="preserve">nutná okamžitá kontrola </w:t>
            </w:r>
            <w:r w:rsidR="00CB77B0">
              <w:t>ČOV</w:t>
            </w:r>
            <w:r>
              <w:t>, hrozí odtok nevyčistenej vody</w:t>
            </w:r>
          </w:p>
        </w:tc>
      </w:tr>
    </w:tbl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Tabuľka 3: Tabuľka signalizácie diód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29" w:name="_heading=h.49x2ik5"/>
      <w:bookmarkEnd w:id="29"/>
      <w:r>
        <w:rPr>
          <w:rFonts w:cs="Barlow"/>
          <w:b/>
          <w:smallCaps/>
          <w:color w:val="004663"/>
        </w:rPr>
        <w:t>Signalizácie Závad (dióda bliká) a Porucha (dióda svieti)</w:t>
      </w:r>
    </w:p>
    <w:p w:rsidR="004453CF" w:rsidRDefault="00D81AF4">
      <w:r>
        <w:t xml:space="preserve">Závady alebo poruchy na </w:t>
      </w:r>
      <w:r w:rsidR="00CB77B0">
        <w:t>ČOV</w:t>
      </w:r>
      <w:r>
        <w:t xml:space="preserve"> sú signalizované rozsvietením diódy číslo (viď</w:t>
      </w:r>
      <w:r w:rsidR="002C45D4">
        <w:t xml:space="preserve"> </w:t>
      </w:r>
      <w:r>
        <w:t>tabuľka č. 3). Pokiaľ</w:t>
      </w:r>
    </w:p>
    <w:p w:rsidR="004453CF" w:rsidRDefault="00D81AF4">
      <w:pPr>
        <w:numPr>
          <w:ilvl w:val="0"/>
          <w:numId w:val="4"/>
        </w:numPr>
      </w:pPr>
      <w:r>
        <w:rPr>
          <w:rFonts w:cs="Barlow"/>
          <w:color w:val="000000"/>
        </w:rPr>
        <w:t xml:space="preserve">dióda bliká – ide o </w:t>
      </w:r>
      <w:r>
        <w:rPr>
          <w:rFonts w:cs="Barlow"/>
          <w:b/>
          <w:color w:val="000000"/>
        </w:rPr>
        <w:t>závadu</w:t>
      </w:r>
    </w:p>
    <w:p w:rsidR="004453CF" w:rsidRDefault="00D81AF4">
      <w:pPr>
        <w:numPr>
          <w:ilvl w:val="0"/>
          <w:numId w:val="4"/>
        </w:numPr>
      </w:pPr>
      <w:r>
        <w:rPr>
          <w:rFonts w:cs="Barlow"/>
          <w:color w:val="000000"/>
        </w:rPr>
        <w:t>dióda</w:t>
      </w:r>
      <w:r w:rsidR="002C45D4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 xml:space="preserve">svieti – ide o </w:t>
      </w:r>
      <w:r>
        <w:rPr>
          <w:rFonts w:cs="Barlow"/>
          <w:b/>
          <w:color w:val="000000"/>
        </w:rPr>
        <w:t>poruchu</w:t>
      </w:r>
      <w:r>
        <w:rPr>
          <w:rFonts w:cs="Barlow"/>
          <w:color w:val="000000"/>
        </w:rPr>
        <w:t>.</w:t>
      </w:r>
    </w:p>
    <w:p w:rsidR="004453CF" w:rsidRDefault="00D81AF4">
      <w:r>
        <w:t>V prípade, že svieti</w:t>
      </w:r>
      <w:r w:rsidR="00CB77B0">
        <w:t xml:space="preserve"> </w:t>
      </w:r>
      <w:r>
        <w:t>alebo bliká dióda č. 12, môžeme</w:t>
      </w:r>
      <w:r w:rsidR="002C45D4">
        <w:t xml:space="preserve"> </w:t>
      </w:r>
      <w:r>
        <w:t xml:space="preserve">identifikovať typ poruchového stavu tak, že </w:t>
      </w:r>
      <w:r>
        <w:rPr>
          <w:b/>
        </w:rPr>
        <w:t>stlačíme</w:t>
      </w:r>
      <w:r w:rsidR="002C45D4">
        <w:rPr>
          <w:b/>
        </w:rPr>
        <w:t xml:space="preserve"> </w:t>
      </w:r>
      <w:r>
        <w:rPr>
          <w:b/>
        </w:rPr>
        <w:t>tlačidlo „B“</w:t>
      </w:r>
      <w:r>
        <w:t>. Typ závady</w:t>
      </w:r>
      <w:r w:rsidR="002C45D4">
        <w:t xml:space="preserve"> </w:t>
      </w:r>
      <w:r>
        <w:t>alebo poruchy potom určíme podľa toho, ktorá z diód začne následne blikať a je prehľadne uvedená v nasledujúcej tabuľke.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0" w:name="_heading=h.2p2csry"/>
      <w:bookmarkEnd w:id="30"/>
      <w:r>
        <w:rPr>
          <w:rFonts w:cs="Barlow"/>
          <w:b/>
          <w:smallCaps/>
          <w:color w:val="004663"/>
        </w:rPr>
        <w:lastRenderedPageBreak/>
        <w:t>„12“ svieti + stlač „B“</w:t>
      </w:r>
    </w:p>
    <w:tbl>
      <w:tblPr>
        <w:tblW w:w="9062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187"/>
        <w:gridCol w:w="721"/>
        <w:gridCol w:w="767"/>
        <w:gridCol w:w="651"/>
        <w:gridCol w:w="2881"/>
        <w:gridCol w:w="2855"/>
      </w:tblGrid>
      <w:tr w:rsidR="004453CF">
        <w:trPr>
          <w:tblHeader/>
        </w:trPr>
        <w:tc>
          <w:tcPr>
            <w:tcW w:w="118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Typ </w:t>
            </w: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Dióda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Chyba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Stav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Príčina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Spôsob odstránenia</w:t>
            </w:r>
          </w:p>
        </w:tc>
      </w:tr>
      <w:tr w:rsidR="004453CF">
        <w:tc>
          <w:tcPr>
            <w:tcW w:w="1186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D81AF4">
            <w:r>
              <w:t>Závada</w:t>
            </w: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104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Bliká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i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Zlá funkcia mamutky surovej vody, zvýšený prítok</w:t>
            </w:r>
            <w:r w:rsidR="002C45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odpadovej vody 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prítok a  mamutku surové vody s hrubým filtrom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106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Bliká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Prekročená nastavená max. doba fáze recirkulácie – Závada na odkaľovacej</w:t>
            </w:r>
            <w:r w:rsidR="002C45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mamutke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funkciu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odkaľovacej mamutky – vybrať a vyčistiť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rPr>
                <w:b/>
              </w:rPr>
              <w:t>5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108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Bliká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F6E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Havaríjna hladina v bioreaktore</w:t>
            </w:r>
          </w:p>
          <w:p w:rsidR="004453CF" w:rsidRDefault="00D81AF4">
            <w:pPr>
              <w:ind w:left="360" w:hanging="720"/>
              <w:rPr>
                <w:rFonts w:cs="Barlow"/>
                <w:color w:val="000000"/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Por</w:t>
            </w:r>
            <w:r w:rsidR="00CF6EE9">
              <w:rPr>
                <w:rFonts w:cs="Barlow"/>
                <w:color w:val="000000"/>
                <w:sz w:val="18"/>
                <w:szCs w:val="18"/>
              </w:rPr>
              <w:t>por</w:t>
            </w:r>
            <w:r>
              <w:rPr>
                <w:rFonts w:cs="Barlow"/>
                <w:color w:val="000000"/>
                <w:sz w:val="18"/>
                <w:szCs w:val="18"/>
              </w:rPr>
              <w:t>ucha V 1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funkciu V1 – príp.vymeniť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105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Bliká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Zvýšená hladina v akumulácii – trvá menej</w:t>
            </w:r>
            <w:r w:rsidR="00CB77B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ako nastavený čas (30 min)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CB77B0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veľkosť</w:t>
            </w:r>
            <w:r w:rsidR="00CB77B0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 w:rsidR="00CF6EE9">
              <w:rPr>
                <w:rFonts w:cs="Barlow"/>
                <w:color w:val="000000"/>
                <w:sz w:val="18"/>
                <w:szCs w:val="18"/>
              </w:rPr>
              <w:t>prítoku a funkciu mamutky surovej</w:t>
            </w:r>
            <w:r>
              <w:rPr>
                <w:rFonts w:cs="Barlow"/>
                <w:color w:val="000000"/>
                <w:sz w:val="18"/>
                <w:szCs w:val="18"/>
              </w:rPr>
              <w:t xml:space="preserve"> vody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131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Bliká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Dochádza náplň v zásobníku chemikálií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Doplniť zásobník chemikálií</w:t>
            </w:r>
          </w:p>
        </w:tc>
      </w:tr>
      <w:tr w:rsidR="004453CF">
        <w:tc>
          <w:tcPr>
            <w:tcW w:w="1186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D81AF4">
            <w:r>
              <w:t>Porucha</w:t>
            </w: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101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Havarijní hladina v akumulácii – dochádza k obtoku </w:t>
            </w:r>
            <w:r w:rsidR="00CB77B0">
              <w:rPr>
                <w:sz w:val="18"/>
                <w:szCs w:val="18"/>
              </w:rPr>
              <w:t>ČOV</w:t>
            </w:r>
            <w:r>
              <w:rPr>
                <w:sz w:val="18"/>
                <w:szCs w:val="18"/>
              </w:rPr>
              <w:t xml:space="preserve"> bezpečnostným</w:t>
            </w:r>
            <w:r w:rsidR="002C45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prepadom</w:t>
            </w:r>
          </w:p>
          <w:p w:rsidR="004453CF" w:rsidRDefault="00D81AF4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veľké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množstvo odpadovej vody</w:t>
            </w:r>
          </w:p>
          <w:p w:rsidR="004453CF" w:rsidRDefault="00D81AF4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nefunkčná mamutka surovej vody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8"/>
              </w:numPr>
              <w:rPr>
                <w:rFonts w:cs="Barlow"/>
                <w:color w:val="000000"/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veľkosť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 xml:space="preserve">prítoku, funkciu  mamutky surové vody 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102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Pokles tlaku vzduchu:</w:t>
            </w:r>
          </w:p>
          <w:p w:rsidR="004453CF" w:rsidRDefault="00D81AF4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porucha dúchadla</w:t>
            </w:r>
          </w:p>
          <w:p w:rsidR="004453CF" w:rsidRDefault="00D81AF4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netesnosť v rozvodoch tlaku vzduchu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Skontrolovať, príp.</w:t>
            </w:r>
            <w:r w:rsidR="00CB77B0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opraviť</w:t>
            </w:r>
            <w:r w:rsidR="00CB77B0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dúchadlo (pri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prehriatí je dúchadlo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 xml:space="preserve">vypnuté tepelnou poistkou do doby, kým vychladne.) </w:t>
            </w:r>
          </w:p>
          <w:p w:rsidR="004453CF" w:rsidRDefault="00D81AF4">
            <w:pPr>
              <w:numPr>
                <w:ilvl w:val="0"/>
                <w:numId w:val="15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tesnosť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prívodu vzduchu k senzorom (senzor musí prebublávať)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107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Prekročená nastavená max. doba pre</w:t>
            </w:r>
            <w:r w:rsidR="002C45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fázu odkalenia: porucha odkaľovacej mamutky 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vybrať a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> </w:t>
            </w:r>
            <w:r>
              <w:rPr>
                <w:rFonts w:cs="Barlow"/>
                <w:color w:val="000000"/>
                <w:sz w:val="18"/>
                <w:szCs w:val="18"/>
              </w:rPr>
              <w:t>vyčistiť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odkaľovaciu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 xml:space="preserve">mamutku </w:t>
            </w:r>
          </w:p>
          <w:p w:rsidR="004453CF" w:rsidRDefault="00D81AF4">
            <w:pPr>
              <w:numPr>
                <w:ilvl w:val="0"/>
                <w:numId w:val="16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Skontrolovať, prípadne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vyčistiť trysku na mamutke</w:t>
            </w:r>
          </w:p>
        </w:tc>
      </w:tr>
      <w:tr w:rsidR="004453CF">
        <w:trPr>
          <w:trHeight w:val="1220"/>
        </w:trPr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103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Prekročená nastavená max. dĺžka fázy vypúšťania</w:t>
            </w:r>
          </w:p>
          <w:p w:rsidR="004453CF" w:rsidRDefault="00D81AF4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porucha dekantéru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vybrať, skontrolovať a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> </w:t>
            </w:r>
            <w:r>
              <w:rPr>
                <w:rFonts w:cs="Barlow"/>
                <w:color w:val="000000"/>
                <w:sz w:val="18"/>
                <w:szCs w:val="18"/>
              </w:rPr>
              <w:t>vyčistiť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Dekantér</w:t>
            </w:r>
          </w:p>
          <w:p w:rsidR="004453CF" w:rsidRDefault="00D81AF4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 funkciu mamutky plnenia dekantéru</w:t>
            </w:r>
          </w:p>
          <w:p w:rsidR="004453CF" w:rsidRDefault="00D81AF4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tesnosť</w:t>
            </w:r>
            <w:r w:rsidR="002C45D4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všetkých spojov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109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B77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ČOV</w:t>
            </w:r>
            <w:r w:rsidR="00D81AF4">
              <w:rPr>
                <w:sz w:val="18"/>
                <w:szCs w:val="18"/>
              </w:rPr>
              <w:t xml:space="preserve"> je dlhodobo (viac</w:t>
            </w:r>
            <w:r w:rsidR="00C47E3A">
              <w:rPr>
                <w:sz w:val="18"/>
                <w:szCs w:val="18"/>
              </w:rPr>
              <w:t xml:space="preserve"> </w:t>
            </w:r>
            <w:r w:rsidR="00D81AF4">
              <w:rPr>
                <w:sz w:val="18"/>
                <w:szCs w:val="18"/>
              </w:rPr>
              <w:t>ako 7 dní) zaťažovaná nad svoju návrhovou kapacitu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Obmedziť</w:t>
            </w:r>
            <w:r w:rsidR="00C47E3A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množstvo</w:t>
            </w:r>
            <w:r w:rsidR="00C47E3A">
              <w:rPr>
                <w:rFonts w:cs="Barlow"/>
                <w:color w:val="000000"/>
                <w:sz w:val="18"/>
                <w:szCs w:val="18"/>
              </w:rPr>
              <w:t xml:space="preserve"> odpadových </w:t>
            </w:r>
            <w:r>
              <w:rPr>
                <w:rFonts w:cs="Barlow"/>
                <w:color w:val="000000"/>
                <w:sz w:val="18"/>
                <w:szCs w:val="18"/>
              </w:rPr>
              <w:t>vôd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105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Zvýšená hladina v akumulácii -  trvá viac než nastavený čas (30 min) nebezpečí odtoku nevyčistené vody z </w:t>
            </w:r>
            <w:r w:rsidR="00CB77B0">
              <w:rPr>
                <w:sz w:val="18"/>
                <w:szCs w:val="18"/>
              </w:rPr>
              <w:t>ČOV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Skontrolovať</w:t>
            </w:r>
            <w:r w:rsidR="00C47E3A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veľkosť</w:t>
            </w:r>
            <w:r w:rsidR="00C47E3A">
              <w:rPr>
                <w:rFonts w:cs="Barlow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Barlow"/>
                <w:color w:val="000000"/>
                <w:sz w:val="18"/>
                <w:szCs w:val="18"/>
              </w:rPr>
              <w:t>prítoku a  mamutky surové vody</w:t>
            </w:r>
          </w:p>
        </w:tc>
      </w:tr>
      <w:tr w:rsidR="004453CF">
        <w:tc>
          <w:tcPr>
            <w:tcW w:w="1186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DBE5F1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6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jc w:val="center"/>
              <w:rPr>
                <w:b/>
              </w:rPr>
            </w:pPr>
            <w:r>
              <w:rPr>
                <w:b/>
              </w:rPr>
              <w:t>E 130</w:t>
            </w:r>
          </w:p>
        </w:tc>
        <w:tc>
          <w:tcPr>
            <w:tcW w:w="65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svieti</w:t>
            </w:r>
          </w:p>
        </w:tc>
        <w:tc>
          <w:tcPr>
            <w:tcW w:w="288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Zásobník chemikálií je prázdny</w:t>
            </w:r>
          </w:p>
        </w:tc>
        <w:tc>
          <w:tcPr>
            <w:tcW w:w="28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rFonts w:cs="Barlow"/>
                <w:color w:val="000000"/>
                <w:sz w:val="18"/>
                <w:szCs w:val="18"/>
              </w:rPr>
              <w:t>Naplniť zásobník chemikálií</w:t>
            </w:r>
          </w:p>
        </w:tc>
      </w:tr>
    </w:tbl>
    <w:p w:rsidR="004453CF" w:rsidRDefault="00D81AF4">
      <w:pPr>
        <w:tabs>
          <w:tab w:val="right" w:pos="9062"/>
        </w:tabs>
        <w:spacing w:before="120"/>
      </w:pPr>
      <w:r>
        <w:rPr>
          <w:rFonts w:cs="Barlow"/>
          <w:b/>
          <w:i/>
          <w:color w:val="004663"/>
          <w:sz w:val="16"/>
          <w:szCs w:val="16"/>
        </w:rPr>
        <w:t>Tabuľka 4: Signalizácie závad a porúch</w:t>
      </w:r>
    </w:p>
    <w:p w:rsidR="004453CF" w:rsidRDefault="00D81AF4">
      <w:pPr>
        <w:rPr>
          <w:color w:val="FF0000"/>
        </w:rPr>
      </w:pPr>
      <w:r>
        <w:rPr>
          <w:b/>
          <w:noProof/>
          <w:color w:val="FF0000"/>
          <w:lang w:eastAsia="sk-SK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101600</wp:posOffset>
            </wp:positionV>
            <wp:extent cx="335280" cy="296545"/>
            <wp:effectExtent l="0" t="0" r="0" b="0"/>
            <wp:wrapSquare wrapText="bothSides"/>
            <wp:docPr id="17" name="image3.png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.png" descr="Vykřiční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Stlačením tlačidla „B“ na 2 sekundy sa maže záznam o konkrétnej chybe, ktorá svieti. Pokiaľ sa chyba neodstráni, závada začne znova signalizovať. Po 30 sekundách od prvého stisku sa vráti zobrazenie do základného stavu!</w:t>
      </w:r>
    </w:p>
    <w:p w:rsidR="004453CF" w:rsidRDefault="004453CF">
      <w:pPr>
        <w:rPr>
          <w:b/>
        </w:rPr>
      </w:pPr>
    </w:p>
    <w:p w:rsidR="00C47E3A" w:rsidRDefault="00C47E3A">
      <w:pPr>
        <w:rPr>
          <w:b/>
        </w:rPr>
      </w:pPr>
    </w:p>
    <w:p w:rsidR="00C47E3A" w:rsidRDefault="00C47E3A">
      <w:pPr>
        <w:rPr>
          <w:b/>
        </w:rPr>
      </w:pPr>
    </w:p>
    <w:p w:rsidR="00C47E3A" w:rsidRDefault="00C47E3A">
      <w:pPr>
        <w:rPr>
          <w:b/>
        </w:rPr>
      </w:pP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1" w:name="_heading=h.147n2zr"/>
      <w:bookmarkEnd w:id="31"/>
      <w:r>
        <w:rPr>
          <w:rFonts w:cs="Barlow"/>
          <w:b/>
          <w:smallCaps/>
          <w:color w:val="004663"/>
        </w:rPr>
        <w:lastRenderedPageBreak/>
        <w:t>Zobrazenie stavov</w:t>
      </w:r>
      <w:r w:rsidR="00C47E3A">
        <w:rPr>
          <w:rFonts w:cs="Barlow"/>
          <w:b/>
          <w:smallCaps/>
          <w:color w:val="004663"/>
        </w:rPr>
        <w:t xml:space="preserve"> </w:t>
      </w:r>
      <w:r>
        <w:rPr>
          <w:rFonts w:cs="Barlow"/>
          <w:b/>
          <w:smallCaps/>
          <w:color w:val="004663"/>
        </w:rPr>
        <w:t>výstupov – chod zariadenia</w:t>
      </w:r>
    </w:p>
    <w:p w:rsidR="004453CF" w:rsidRDefault="00D81AF4">
      <w:pPr>
        <w:ind w:hanging="720"/>
        <w:rPr>
          <w:rFonts w:cs="Barlow"/>
          <w:color w:val="000000"/>
        </w:rPr>
      </w:pPr>
      <w:r>
        <w:rPr>
          <w:rFonts w:cs="Barlow"/>
          <w:b/>
          <w:color w:val="000000"/>
        </w:rPr>
        <w:t>Po stlačení tlačidla „A“</w:t>
      </w:r>
      <w:r w:rsidR="00C47E3A">
        <w:rPr>
          <w:rFonts w:cs="Barlow"/>
          <w:b/>
          <w:color w:val="000000"/>
        </w:rPr>
        <w:t xml:space="preserve"> </w:t>
      </w:r>
      <w:r>
        <w:rPr>
          <w:rFonts w:cs="Barlow"/>
          <w:color w:val="000000"/>
        </w:rPr>
        <w:t>sa zariadenie, ktoré sú pod napätím / v prevádzke/ rozsvietia: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dúchadlo č.1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dúchadlo č.2 – neinštalované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Ventil V 1 – prevzdušnenie reaktoru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Ventil V 2 – čistá voda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Ventil V 3 – neinštalované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Ventil V 4 - neinštalované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Dávkovací čerpadlo – ak je inštalované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UV lampa – ak je inštalované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Neaktívne</w:t>
      </w:r>
    </w:p>
    <w:p w:rsidR="004453CF" w:rsidRDefault="00D81AF4">
      <w:pPr>
        <w:numPr>
          <w:ilvl w:val="0"/>
          <w:numId w:val="17"/>
        </w:numPr>
      </w:pPr>
      <w:r>
        <w:rPr>
          <w:rFonts w:cs="Barlow"/>
          <w:color w:val="000000"/>
        </w:rPr>
        <w:t>Neaktívne</w:t>
      </w:r>
    </w:p>
    <w:p w:rsidR="004453CF" w:rsidRDefault="004453CF">
      <w:pPr>
        <w:ind w:left="360"/>
      </w:pPr>
    </w:p>
    <w:p w:rsidR="004453CF" w:rsidRDefault="00D81AF4">
      <w:r>
        <w:t xml:space="preserve">Po 60 sekundách od posledného stlačenie alebo </w:t>
      </w:r>
      <w:r>
        <w:rPr>
          <w:b/>
        </w:rPr>
        <w:t>stlačením</w:t>
      </w:r>
      <w:r w:rsidR="00C47E3A">
        <w:rPr>
          <w:b/>
        </w:rPr>
        <w:t xml:space="preserve"> </w:t>
      </w:r>
      <w:r>
        <w:rPr>
          <w:b/>
        </w:rPr>
        <w:t>tlačidiel „A“ a „B“</w:t>
      </w:r>
      <w:r w:rsidR="00C47E3A">
        <w:rPr>
          <w:b/>
        </w:rPr>
        <w:t xml:space="preserve"> </w:t>
      </w:r>
      <w:r>
        <w:t>súbežne dôjde k návratu do základného zobrazenia.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2" w:name="_heading=h.3o7alnk"/>
      <w:bookmarkEnd w:id="32"/>
      <w:r>
        <w:rPr>
          <w:rFonts w:cs="Barlow"/>
          <w:b/>
          <w:smallCaps/>
          <w:color w:val="004663"/>
        </w:rPr>
        <w:t xml:space="preserve">Kontrola funkčnosti </w:t>
      </w:r>
      <w:r w:rsidR="00CB77B0">
        <w:rPr>
          <w:rFonts w:cs="Barlow"/>
          <w:b/>
          <w:smallCaps/>
          <w:color w:val="004663"/>
        </w:rPr>
        <w:t>ČOV</w:t>
      </w:r>
    </w:p>
    <w:p w:rsidR="004453CF" w:rsidRDefault="00D81AF4">
      <w:r>
        <w:t xml:space="preserve">Stiskom </w:t>
      </w:r>
      <w:r>
        <w:rPr>
          <w:b/>
        </w:rPr>
        <w:t>tlačidla „A“</w:t>
      </w:r>
      <w:r>
        <w:t xml:space="preserve"> a potom opakovaným stiskom  </w:t>
      </w:r>
      <w:r>
        <w:rPr>
          <w:b/>
        </w:rPr>
        <w:t>tlačidla „B“</w:t>
      </w:r>
      <w:r w:rsidR="00C47E3A">
        <w:rPr>
          <w:b/>
        </w:rPr>
        <w:t xml:space="preserve"> </w:t>
      </w:r>
      <w:r>
        <w:t xml:space="preserve">dôjde k prepínaniu fázy a tým ku kontrole funkčnosti zariadenia. V tomto režime umožní opakovaným stlačením tlačidla „B“ prepínanie </w:t>
      </w:r>
      <w:r w:rsidR="00CB77B0">
        <w:t>ČOV</w:t>
      </w:r>
      <w:r>
        <w:t xml:space="preserve"> medzi jednotlivými fázami pre kontrolu funkcie /viď. Tabuľka č.5/, teda 1x plnenie, 2 x sedimentácia, atď. Voľba je potvrdená 3 sekundy bez stlačenia „B“. Zároveň je aktívny voľba signalizovaná rýchlo blikajúcou diódou pri konkrétnej voľbe. Po 30 sekundách sa </w:t>
      </w:r>
      <w:r w:rsidR="00CB77B0">
        <w:t>ČOV</w:t>
      </w:r>
      <w:r>
        <w:t xml:space="preserve"> vráti do pôvodného stavu</w:t>
      </w:r>
    </w:p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118"/>
        <w:gridCol w:w="2232"/>
        <w:gridCol w:w="5604"/>
      </w:tblGrid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Dióda č.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prebiehajúca fáza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Popis procesu</w:t>
            </w:r>
          </w:p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t>Fáza</w:t>
            </w:r>
            <w:r w:rsidR="00C47E3A">
              <w:t xml:space="preserve"> </w:t>
            </w:r>
            <w:r>
              <w:rPr>
                <w:b/>
              </w:rPr>
              <w:t>plnenia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Bio reaktor sa</w:t>
            </w:r>
            <w:r w:rsidR="00C47E3A">
              <w:t xml:space="preserve"> </w:t>
            </w:r>
            <w:r>
              <w:t>prevzdušňuje a plní sa (pracuje mamutka surové vody), mieša sa kalojem</w:t>
            </w:r>
          </w:p>
          <w:p w:rsidR="004453CF" w:rsidRDefault="004453CF"/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t>Fáza</w:t>
            </w:r>
            <w:r w:rsidR="00C47E3A">
              <w:t xml:space="preserve"> </w:t>
            </w:r>
            <w:r>
              <w:rPr>
                <w:b/>
              </w:rPr>
              <w:t>sedimentácie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A477A1">
            <w:r>
              <w:t>Bio reaktor je v pokoji</w:t>
            </w:r>
            <w:r w:rsidR="00D81AF4">
              <w:t>, dúchadlo je vypnuté</w:t>
            </w:r>
          </w:p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3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Fáza</w:t>
            </w:r>
            <w:r w:rsidR="00C47E3A">
              <w:t xml:space="preserve"> </w:t>
            </w:r>
            <w:r>
              <w:rPr>
                <w:b/>
              </w:rPr>
              <w:t>plnenia dekantéru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Bio reaktor je </w:t>
            </w:r>
            <w:r w:rsidR="00A477A1">
              <w:t>v pokoji</w:t>
            </w:r>
            <w:r>
              <w:t>, akumulácia sa prevzdušňuje, pracuje mamutka odkalení a mamutka plnenia dekantéru</w:t>
            </w:r>
          </w:p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4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t>Fáza</w:t>
            </w:r>
            <w:r w:rsidR="00C47E3A">
              <w:t xml:space="preserve"> </w:t>
            </w:r>
            <w:r>
              <w:rPr>
                <w:b/>
              </w:rPr>
              <w:t>odkalenie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A477A1">
            <w:r>
              <w:t>Bio reaktor je v pokoji</w:t>
            </w:r>
            <w:r w:rsidR="00D81AF4">
              <w:t>, akumulácia sa prevzdušňuje, pracuje mamutka odkalenia a mamutka plnenia dekantéru</w:t>
            </w:r>
          </w:p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5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b/>
              </w:rPr>
            </w:pPr>
            <w:r>
              <w:t>Fáza</w:t>
            </w:r>
            <w:r w:rsidR="00C47E3A">
              <w:t xml:space="preserve"> </w:t>
            </w:r>
            <w:r>
              <w:rPr>
                <w:b/>
              </w:rPr>
              <w:t>vypúšťania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 w:rsidP="00A477A1">
            <w:r>
              <w:t>Bio reaktor je v </w:t>
            </w:r>
            <w:r w:rsidR="00A477A1">
              <w:t>pokoji</w:t>
            </w:r>
            <w:r>
              <w:t>, akumulácia sa prevzdušňuje, v činnosti je mamutka čisté vody</w:t>
            </w:r>
          </w:p>
        </w:tc>
      </w:tr>
      <w:tr w:rsidR="004453CF">
        <w:tc>
          <w:tcPr>
            <w:tcW w:w="11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6 - 12</w:t>
            </w:r>
          </w:p>
        </w:tc>
        <w:tc>
          <w:tcPr>
            <w:tcW w:w="223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prázdne</w:t>
            </w:r>
          </w:p>
        </w:tc>
        <w:tc>
          <w:tcPr>
            <w:tcW w:w="560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</w:tbl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 xml:space="preserve">Tabuľka 5: Kontrola funkčnosti </w:t>
      </w:r>
      <w:r w:rsidR="00CB77B0">
        <w:rPr>
          <w:rFonts w:cs="Barlow"/>
          <w:b/>
          <w:i/>
          <w:color w:val="004663"/>
          <w:sz w:val="16"/>
          <w:szCs w:val="16"/>
        </w:rPr>
        <w:t>ČOV</w:t>
      </w:r>
      <w:r>
        <w:rPr>
          <w:rFonts w:cs="Barlow"/>
          <w:b/>
          <w:i/>
          <w:color w:val="004663"/>
          <w:sz w:val="16"/>
          <w:szCs w:val="16"/>
        </w:rPr>
        <w:t xml:space="preserve"> opakovaným stlačením tlačidla „B“</w:t>
      </w:r>
    </w:p>
    <w:p w:rsidR="004453CF" w:rsidRDefault="004453CF">
      <w:pPr>
        <w:rPr>
          <w:b/>
        </w:rPr>
      </w:pPr>
    </w:p>
    <w:p w:rsidR="004453CF" w:rsidRDefault="00D81AF4">
      <w:pPr>
        <w:rPr>
          <w:b/>
          <w:color w:val="FF0000"/>
        </w:rPr>
      </w:pPr>
      <w:r>
        <w:rPr>
          <w:b/>
          <w:color w:val="FF0000"/>
        </w:rPr>
        <w:t xml:space="preserve">Pozor! Pri zapnutí „5“ – fáze vypúšťanie bez predchádzajúcej sedimentácie aspoň 10min., dôjde k odčerpaniu kalovej zmesi do odtoku čistej vody. 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33" w:name="_heading=h.23ckvvd"/>
      <w:bookmarkEnd w:id="33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Ovládanie pomocou wifi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4" w:name="_heading=h.ihv636"/>
      <w:bookmarkEnd w:id="34"/>
      <w:r>
        <w:rPr>
          <w:rFonts w:cs="Barlow"/>
          <w:b/>
          <w:smallCaps/>
          <w:color w:val="004663"/>
        </w:rPr>
        <w:t xml:space="preserve">Pripojenie </w:t>
      </w:r>
      <w:r w:rsidR="00CB77B0">
        <w:rPr>
          <w:rFonts w:cs="Barlow"/>
          <w:b/>
          <w:smallCaps/>
          <w:color w:val="004663"/>
        </w:rPr>
        <w:t>ČOV</w:t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</w:rPr>
        <w:t>Každá čistiareň je vybavená svojou Wi-Fi sieťou. Názov je TOPAS + výrobné číslo čistiarne (napr. „Topas – 2505“). Heslo na túto wi-fi sieť je: tom123456.</w:t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</w:rPr>
        <w:t xml:space="preserve">Po úspešnom prihlásení sa na sieť, si v prehliadači (Chrome, Explorer, Safari, atď...) otvoríte nové okno, do ktorého zadáte kód: </w:t>
      </w:r>
      <w:r w:rsidRPr="00340B5B">
        <w:rPr>
          <w:rFonts w:cs="Times New Roman"/>
          <w:highlight w:val="cyan"/>
        </w:rPr>
        <w:t>10.0.0.1</w:t>
      </w:r>
      <w:r w:rsidRPr="00340B5B">
        <w:rPr>
          <w:rFonts w:cs="Times New Roman"/>
        </w:rPr>
        <w:t>, zobrazí sa Vám chybná stránka:</w:t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  <w:noProof/>
          <w:lang w:eastAsia="sk-SK"/>
        </w:rPr>
        <w:lastRenderedPageBreak/>
        <w:drawing>
          <wp:inline distT="0" distB="0" distL="0" distR="0">
            <wp:extent cx="2928344" cy="1775367"/>
            <wp:effectExtent l="19050" t="0" r="5356" b="0"/>
            <wp:docPr id="2" name="Obrázok 0" descr="IMG_5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0.PNG"/>
                    <pic:cNvPicPr/>
                  </pic:nvPicPr>
                  <pic:blipFill>
                    <a:blip r:embed="rId19" cstate="print"/>
                    <a:srcRect b="30873"/>
                    <a:stretch>
                      <a:fillRect/>
                    </a:stretch>
                  </pic:blipFill>
                  <pic:spPr>
                    <a:xfrm>
                      <a:off x="0" y="0"/>
                      <a:ext cx="2925804" cy="17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</w:rPr>
        <w:t>Po zakliknutí „Back to main page“ sa dostanete do hlavného menu Vašej čistiarne.</w:t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  <w:noProof/>
          <w:lang w:eastAsia="sk-SK"/>
        </w:rPr>
        <w:drawing>
          <wp:inline distT="0" distB="0" distL="0" distR="0">
            <wp:extent cx="2557173" cy="4556097"/>
            <wp:effectExtent l="19050" t="0" r="0" b="0"/>
            <wp:docPr id="3" name="Obrázok 1" descr="IMG_5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15" cy="45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5B" w:rsidRPr="00340B5B" w:rsidRDefault="00340B5B" w:rsidP="00340B5B">
      <w:pPr>
        <w:jc w:val="both"/>
        <w:rPr>
          <w:rFonts w:cs="Times New Roman"/>
        </w:rPr>
      </w:pPr>
      <w:r w:rsidRPr="00340B5B">
        <w:rPr>
          <w:rFonts w:cs="Times New Roman"/>
        </w:rPr>
        <w:t xml:space="preserve">Toto funguje len keď ste pripojený na Wi-Fi sieť Vašej ČOV. </w:t>
      </w:r>
    </w:p>
    <w:p w:rsidR="004453CF" w:rsidRDefault="004453CF"/>
    <w:p w:rsidR="002C45D4" w:rsidRDefault="002C45D4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340B5B" w:rsidRDefault="00340B5B"/>
    <w:p w:rsidR="002C45D4" w:rsidRDefault="002C45D4"/>
    <w:p w:rsidR="004453CF" w:rsidRDefault="00D81AF4">
      <w:pPr>
        <w:rPr>
          <w:rFonts w:cs="Barlow"/>
          <w:b/>
          <w:smallCaps/>
          <w:color w:val="004663"/>
        </w:rPr>
      </w:pPr>
      <w:bookmarkStart w:id="35" w:name="_heading=h.32hioqz"/>
      <w:bookmarkEnd w:id="35"/>
      <w:r>
        <w:rPr>
          <w:rFonts w:cs="Barlow"/>
          <w:b/>
          <w:smallCaps/>
          <w:color w:val="004663"/>
        </w:rPr>
        <w:lastRenderedPageBreak/>
        <w:t>Základné prevádzkové informácie</w:t>
      </w:r>
    </w:p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noProof/>
          <w:lang w:eastAsia="sk-SK"/>
        </w:rPr>
        <w:drawing>
          <wp:inline distT="0" distB="0" distL="0" distR="0">
            <wp:extent cx="5696585" cy="2814955"/>
            <wp:effectExtent l="0" t="0" r="0" b="0"/>
            <wp:docPr id="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8766" r="1141" b="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bookmarkStart w:id="36" w:name="_heading=h.1hmsyys"/>
      <w:bookmarkEnd w:id="36"/>
      <w:r>
        <w:rPr>
          <w:rFonts w:cs="Barlow"/>
          <w:b/>
          <w:i/>
          <w:color w:val="004663"/>
          <w:sz w:val="16"/>
          <w:szCs w:val="16"/>
        </w:rPr>
        <w:t>Obrázok 8: základné prevádzkové informácie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 xml:space="preserve">nastavenie </w:t>
      </w:r>
      <w:r w:rsidR="00CB77B0">
        <w:rPr>
          <w:rFonts w:cs="Barlow"/>
          <w:b/>
          <w:smallCaps/>
          <w:color w:val="004663"/>
        </w:rPr>
        <w:t>ČOV</w:t>
      </w:r>
      <w:r>
        <w:rPr>
          <w:rFonts w:cs="Barlow"/>
          <w:b/>
          <w:smallCaps/>
          <w:color w:val="004663"/>
        </w:rPr>
        <w:t xml:space="preserve">   </w:t>
      </w:r>
    </w:p>
    <w:p w:rsidR="004453CF" w:rsidRDefault="00D81AF4">
      <w:pPr>
        <w:rPr>
          <w:b/>
          <w:smallCaps/>
          <w:color w:val="004663"/>
        </w:rPr>
      </w:pPr>
      <w:r>
        <w:t xml:space="preserve">pri stlačení </w:t>
      </w:r>
      <w:r>
        <w:rPr>
          <w:noProof/>
          <w:lang w:eastAsia="sk-SK"/>
        </w:rPr>
        <w:drawing>
          <wp:inline distT="0" distB="0" distL="0" distR="0">
            <wp:extent cx="338455" cy="257175"/>
            <wp:effectExtent l="0" t="0" r="0" b="0"/>
            <wp:docPr id="20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sa zobrazí základné nastavenie </w:t>
      </w:r>
      <w:r w:rsidR="00CB77B0">
        <w:t>ČOV</w:t>
      </w:r>
      <w:r>
        <w:t xml:space="preserve">, v ktorom je možné meniť základné užívateľské  parametre </w:t>
      </w:r>
      <w:r w:rsidR="00CB77B0">
        <w:t>ČOV</w:t>
      </w:r>
      <w:r>
        <w:t>.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Základné nastavenia</w:t>
      </w:r>
    </w:p>
    <w:p w:rsidR="004453CF" w:rsidRDefault="00D81AF4">
      <w:r>
        <w:rPr>
          <w:noProof/>
          <w:lang w:eastAsia="sk-SK"/>
        </w:rPr>
        <w:drawing>
          <wp:inline distT="0" distB="0" distL="0" distR="0">
            <wp:extent cx="5735320" cy="735330"/>
            <wp:effectExtent l="0" t="0" r="0" b="0"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2" t="9315" b="6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 xml:space="preserve">Obrázok 9: Základné nastavenia </w:t>
      </w:r>
      <w:r w:rsidR="00CB77B0">
        <w:rPr>
          <w:rFonts w:cs="Barlow"/>
          <w:b/>
          <w:i/>
          <w:color w:val="004663"/>
          <w:sz w:val="16"/>
          <w:szCs w:val="16"/>
        </w:rPr>
        <w:t>ČOV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r>
        <w:rPr>
          <w:rFonts w:cs="Barlow"/>
          <w:b/>
          <w:smallCaps/>
          <w:color w:val="004663"/>
        </w:rPr>
        <w:t>Rozšírené nastavenia</w:t>
      </w:r>
    </w:p>
    <w:p w:rsidR="004453CF" w:rsidRDefault="00D81AF4">
      <w:r>
        <w:t xml:space="preserve">V rozšírenom nastavení, ktoré sa zobrazí rozkliknutímposledného odkazu vpravo dole, môžetenastavovaťniektoréďalšieparametre, ktoré savyužívajúhlavnepriservisných opravách </w:t>
      </w:r>
      <w:r w:rsidR="00CB77B0">
        <w:t>ČOV</w:t>
      </w:r>
      <w:r>
        <w:t xml:space="preserve">. Bežnýužívateľ </w:t>
      </w:r>
      <w:r w:rsidR="00CB77B0">
        <w:t>ČOV</w:t>
      </w:r>
      <w:r>
        <w:t xml:space="preserve"> tieto nastaveniabežnenevyužíva. Nasledujúciobrázok zobrazuje ukážku displeje s rozšíreným nastavením. </w:t>
      </w:r>
    </w:p>
    <w:p w:rsidR="004453CF" w:rsidRDefault="004453CF"/>
    <w:p w:rsidR="004453CF" w:rsidRDefault="00D81AF4">
      <w:pPr>
        <w:jc w:val="right"/>
      </w:pPr>
      <w:r>
        <w:rPr>
          <w:noProof/>
          <w:lang w:eastAsia="sk-SK"/>
        </w:rPr>
        <w:drawing>
          <wp:inline distT="0" distB="0" distL="0" distR="0">
            <wp:extent cx="5741670" cy="1770380"/>
            <wp:effectExtent l="0" t="0" r="0" b="0"/>
            <wp:docPr id="22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" t="9277" r="350" b="3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CF" w:rsidRDefault="00D81AF4">
      <w:r>
        <w:rPr>
          <w:b/>
          <w:i/>
          <w:color w:val="004663"/>
          <w:sz w:val="16"/>
          <w:szCs w:val="16"/>
        </w:rPr>
        <w:t xml:space="preserve">Obrázok 9: Ukážka zobrazeniarozšíreného nastavenia </w:t>
      </w:r>
      <w:r w:rsidR="00CB77B0">
        <w:rPr>
          <w:b/>
          <w:i/>
          <w:color w:val="004663"/>
          <w:sz w:val="16"/>
          <w:szCs w:val="16"/>
        </w:rPr>
        <w:t>ČOV</w:t>
      </w:r>
    </w:p>
    <w:p w:rsidR="004453CF" w:rsidRDefault="004453CF"/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7" w:name="_heading=h.41mghml"/>
      <w:bookmarkEnd w:id="37"/>
      <w:r>
        <w:rPr>
          <w:rFonts w:cs="Barlow"/>
          <w:b/>
          <w:smallCaps/>
          <w:color w:val="004663"/>
        </w:rPr>
        <w:lastRenderedPageBreak/>
        <w:t>Základné a rozšírené nastavenia</w:t>
      </w:r>
    </w:p>
    <w:p w:rsidR="004453CF" w:rsidRDefault="00D81AF4">
      <w:r>
        <w:t xml:space="preserve">Užívateľ </w:t>
      </w:r>
      <w:r w:rsidR="00CB77B0">
        <w:t>ČOV</w:t>
      </w:r>
      <w:r>
        <w:t xml:space="preserve"> môže nastaviť parametre </w:t>
      </w:r>
      <w:r w:rsidR="00CB77B0">
        <w:t>ČOV</w:t>
      </w:r>
      <w:r>
        <w:t xml:space="preserve"> a varovné signalizácie podľa špecifikácií pre dané miesto inštalácie. Vysvetlenie jednotlivých položiek uvádza nasledujúca tabuľka: </w:t>
      </w:r>
    </w:p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559"/>
        <w:gridCol w:w="1670"/>
        <w:gridCol w:w="5725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Nastavenia užívateľa</w:t>
            </w:r>
          </w:p>
        </w:tc>
      </w:tr>
      <w:tr w:rsidR="004453CF">
        <w:tc>
          <w:tcPr>
            <w:tcW w:w="155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Jazyk</w:t>
            </w:r>
          </w:p>
        </w:tc>
        <w:tc>
          <w:tcPr>
            <w:tcW w:w="167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Čeština</w:t>
            </w:r>
          </w:p>
        </w:tc>
        <w:tc>
          <w:tcPr>
            <w:tcW w:w="572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Nastavenie požadovanej jazykovej verzie</w:t>
            </w:r>
          </w:p>
        </w:tc>
      </w:tr>
      <w:tr w:rsidR="004453CF">
        <w:tc>
          <w:tcPr>
            <w:tcW w:w="155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Čas</w:t>
            </w:r>
          </w:p>
        </w:tc>
        <w:tc>
          <w:tcPr>
            <w:tcW w:w="167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11:38:58</w:t>
            </w:r>
          </w:p>
        </w:tc>
        <w:tc>
          <w:tcPr>
            <w:tcW w:w="572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Nastavenie</w:t>
            </w:r>
            <w:r w:rsidR="00C47E3A">
              <w:t xml:space="preserve"> </w:t>
            </w:r>
            <w:r>
              <w:t>aktuálneho času</w:t>
            </w:r>
          </w:p>
        </w:tc>
      </w:tr>
      <w:tr w:rsidR="004453CF">
        <w:tc>
          <w:tcPr>
            <w:tcW w:w="155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Dátum</w:t>
            </w:r>
          </w:p>
        </w:tc>
        <w:tc>
          <w:tcPr>
            <w:tcW w:w="167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12.6.2020</w:t>
            </w:r>
          </w:p>
        </w:tc>
        <w:tc>
          <w:tcPr>
            <w:tcW w:w="572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Nastavenie</w:t>
            </w:r>
            <w:r w:rsidR="00C47E3A">
              <w:t xml:space="preserve"> </w:t>
            </w:r>
            <w:r>
              <w:t>aktuálneho dátumu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823"/>
        <w:gridCol w:w="1413"/>
        <w:gridCol w:w="5718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 xml:space="preserve">Ovládanie </w:t>
            </w:r>
            <w:r w:rsidR="00CB77B0">
              <w:t>ČOV</w:t>
            </w:r>
          </w:p>
        </w:tc>
      </w:tr>
      <w:tr w:rsidR="004453CF">
        <w:tc>
          <w:tcPr>
            <w:tcW w:w="182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Režim </w:t>
            </w:r>
            <w:r w:rsidR="00CB77B0">
              <w:t>ČOV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Automatický</w:t>
            </w:r>
          </w:p>
        </w:tc>
        <w:tc>
          <w:tcPr>
            <w:tcW w:w="57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Pri nastavenom automatickom režime </w:t>
            </w:r>
            <w:r w:rsidR="00CB77B0">
              <w:t>ČOV</w:t>
            </w:r>
            <w:r>
              <w:t xml:space="preserve"> reguluje chod dúchadla v závislosti na množstve odčerpanej vody. Pri nastavení manuálneho režimu dúchadlo pracuje nonstop.</w:t>
            </w:r>
          </w:p>
        </w:tc>
      </w:tr>
      <w:tr w:rsidR="004453CF">
        <w:tc>
          <w:tcPr>
            <w:tcW w:w="182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Teplota v jednotke</w:t>
            </w:r>
          </w:p>
        </w:tc>
        <w:tc>
          <w:tcPr>
            <w:tcW w:w="141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27° C</w:t>
            </w:r>
          </w:p>
        </w:tc>
        <w:tc>
          <w:tcPr>
            <w:tcW w:w="571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Informácie o teplote v riadiacej jednotke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524"/>
        <w:gridCol w:w="1546"/>
        <w:gridCol w:w="4884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 xml:space="preserve">Návrh </w:t>
            </w:r>
            <w:r w:rsidR="00CB77B0">
              <w:t>ČOV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Výrobné číslo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260/20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Výrobné číslo </w:t>
            </w:r>
            <w:r w:rsidR="00CB77B0">
              <w:t>ČOV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Základný regulačný interval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3 dni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Základný registračný interval udáva za koľko posledných dní prevádzky </w:t>
            </w:r>
            <w:r w:rsidR="00CB77B0">
              <w:t>ČOV</w:t>
            </w:r>
            <w:r>
              <w:t xml:space="preserve"> je spočítaný priemerný denný prítok.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Koeficient znečistenia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130%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Nastavuje sa</w:t>
            </w:r>
            <w:r w:rsidR="00C47E3A">
              <w:t xml:space="preserve"> </w:t>
            </w:r>
            <w:r>
              <w:t xml:space="preserve">podľa skutočného znečistenia odpadových vôd na Vašej </w:t>
            </w:r>
            <w:r w:rsidR="00CB77B0">
              <w:t>ČOV</w:t>
            </w:r>
            <w:r>
              <w:t>, ktoré sa môže líšiť od štandardných hodnôt.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Plocha aktivácie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50 dm</w:t>
            </w:r>
            <w:r>
              <w:rPr>
                <w:vertAlign w:val="superscript"/>
              </w:rPr>
              <w:t>2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Plocha reaktoru sa zadáva</w:t>
            </w:r>
            <w:r w:rsidR="00C47E3A">
              <w:t xml:space="preserve"> </w:t>
            </w:r>
            <w:r>
              <w:t>vo</w:t>
            </w:r>
            <w:r w:rsidR="00C47E3A">
              <w:t xml:space="preserve"> </w:t>
            </w:r>
            <w:r>
              <w:t xml:space="preserve">výrobe podľa konštrukcie </w:t>
            </w:r>
            <w:r w:rsidR="00CB77B0">
              <w:t>ČOV</w:t>
            </w:r>
            <w:r>
              <w:t>.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Rozsah návrhové kapacity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0.001 – 15 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Rozsah použitia daného typu riadiacej  jednotky.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Navrhovaná kapacita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0,5  m</w:t>
            </w:r>
            <w:r>
              <w:rPr>
                <w:vertAlign w:val="superscript"/>
              </w:rPr>
              <w:t>3</w:t>
            </w:r>
            <w:r>
              <w:t>/deň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Určuje veľkostný typ </w:t>
            </w:r>
            <w:r w:rsidR="00CB77B0">
              <w:t>ČOV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Režim UV lampy</w:t>
            </w:r>
          </w:p>
        </w:tc>
        <w:tc>
          <w:tcPr>
            <w:tcW w:w="154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Vypnuté</w:t>
            </w:r>
          </w:p>
        </w:tc>
        <w:tc>
          <w:tcPr>
            <w:tcW w:w="488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Zapnuto nebo vypnuto.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524"/>
        <w:gridCol w:w="1543"/>
        <w:gridCol w:w="4887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Chemikálie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Objem zásobníku na chemikálie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15 litrov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Chemikálie v zásobníku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15 litrov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Doplniť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2.2 litra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Zadáva sa počet litrov, ktoré je možné doplniť do zásobníka. 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Výkon čerpadla chemikálie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25 ml/min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Dávka chemikálie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50 ml/m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Požadované dávkovanie chemikálie v ml/m</w:t>
            </w:r>
            <w:r>
              <w:rPr>
                <w:vertAlign w:val="superscript"/>
              </w:rPr>
              <w:t>3</w:t>
            </w:r>
          </w:p>
        </w:tc>
      </w:tr>
      <w:tr w:rsidR="004453CF">
        <w:tc>
          <w:tcPr>
            <w:tcW w:w="252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Dávkovať chemikálie pri hladine reaktoru</w:t>
            </w:r>
          </w:p>
        </w:tc>
        <w:tc>
          <w:tcPr>
            <w:tcW w:w="154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80 %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Parameter udáva v</w:t>
            </w:r>
            <w:r w:rsidR="00C47E3A">
              <w:t> </w:t>
            </w:r>
            <w:r>
              <w:t>akom</w:t>
            </w:r>
            <w:r w:rsidR="00C47E3A">
              <w:t xml:space="preserve"> </w:t>
            </w:r>
            <w:r>
              <w:t>štádiu</w:t>
            </w:r>
            <w:r w:rsidR="00C47E3A">
              <w:t xml:space="preserve"> </w:t>
            </w:r>
            <w:r>
              <w:t>plnenia reaktoru sa dávkuje chemikália.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662"/>
        <w:gridCol w:w="1400"/>
        <w:gridCol w:w="4892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Hladiny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havarijná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Signalizácia poruchy. Hladina v</w:t>
            </w:r>
            <w:r w:rsidR="00C47E3A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akumulácii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dosiahla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úrovne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bezpečnostného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prepadu.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preťaženie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Hladina v akumulácii sa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blíži k hladine havarijnej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P=100%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dosiahnutí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tejto hladiny sa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uvedie </w:t>
            </w:r>
            <w:r w:rsidR="00CB77B0">
              <w:rPr>
                <w:sz w:val="18"/>
                <w:szCs w:val="18"/>
              </w:rPr>
              <w:t>ČOV</w:t>
            </w:r>
            <w:r>
              <w:rPr>
                <w:sz w:val="18"/>
                <w:szCs w:val="18"/>
              </w:rPr>
              <w:t xml:space="preserve"> do 100% režimu, do 24 h daného dňa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pracovná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Ukončuje fázu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recirkulácie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minimálna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vypúšťanie je ukončené na hladine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vypúšťania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Akumulácia senzor kalibrácie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Výška senzoru nad dnom </w:t>
            </w:r>
            <w:r w:rsidR="00CB77B0">
              <w:rPr>
                <w:sz w:val="18"/>
                <w:szCs w:val="18"/>
              </w:rPr>
              <w:t>ČOV</w:t>
            </w:r>
            <w:r>
              <w:rPr>
                <w:sz w:val="18"/>
                <w:szCs w:val="18"/>
              </w:rPr>
              <w:t>.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Reaktor havarijní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Signalizácia poruchy ventilu V1. 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Reaktor plnenie (max)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Ukončenie fáze plnenia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Reaktor minimálny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ukončená fáze vypúšťania a fáze recirkulácie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Reaktor vypúšťanie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ukončená fáza vypúšťania - pri min. hl. v akumulácii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Vrstva odkalení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 w:rsidP="00C47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Určuje vrstvu kalu a vody, ktorá</w:t>
            </w:r>
            <w:r w:rsidR="00C47E3A">
              <w:rPr>
                <w:sz w:val="18"/>
                <w:szCs w:val="18"/>
              </w:rPr>
              <w:t xml:space="preserve"> sa </w:t>
            </w:r>
            <w:r>
              <w:rPr>
                <w:sz w:val="18"/>
                <w:szCs w:val="18"/>
              </w:rPr>
              <w:t>pri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každom cykl</w:t>
            </w:r>
            <w:r w:rsidR="00C47E3A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 odčerpá z reaktoru do kalojemu.</w:t>
            </w:r>
          </w:p>
        </w:tc>
      </w:tr>
      <w:tr w:rsidR="004453CF">
        <w:tc>
          <w:tcPr>
            <w:tcW w:w="266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Reaktor senzor kalibrácie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cm</w:t>
            </w:r>
          </w:p>
        </w:tc>
        <w:tc>
          <w:tcPr>
            <w:tcW w:w="48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Koniec sondy nad dnom reaktoru.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666"/>
        <w:gridCol w:w="1400"/>
        <w:gridCol w:w="4888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Časy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Minimálna doba plnenia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Min. doba aerácie</w:t>
            </w:r>
            <w:r w:rsidR="00D81AF4">
              <w:rPr>
                <w:sz w:val="18"/>
                <w:szCs w:val="18"/>
              </w:rPr>
              <w:t xml:space="preserve"> po výpadku prúdu.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Prechod do udržiavacieho režimu za: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h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Nastavení doby prechodu do udržiavacieho režimu od ukončení poslední fáze vypúšťania. 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Doba post aerace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Doba prevzdušňovania po naplnenie reaktoru na hladinu plnenia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Sedimentácia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Nastavení doby fáze </w:t>
            </w:r>
            <w:r w:rsidR="00C47E3A">
              <w:rPr>
                <w:sz w:val="18"/>
                <w:szCs w:val="18"/>
              </w:rPr>
              <w:t xml:space="preserve">sedimentácie kalu v bio reaktore </w:t>
            </w:r>
            <w:r>
              <w:rPr>
                <w:sz w:val="18"/>
                <w:szCs w:val="18"/>
              </w:rPr>
              <w:t>pred odkalením.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plnenie dekantéru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Nastavená doba plnenie dekantéru.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Maximálna doba plnenia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regulovanom režime sa jedná o súčetdôb, kedy je zapnuté dúchadlo.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 cirkulácia plnenia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Min. doba aerácie</w:t>
            </w:r>
            <w:r w:rsidR="00D81AF4">
              <w:rPr>
                <w:sz w:val="18"/>
                <w:szCs w:val="18"/>
              </w:rPr>
              <w:t xml:space="preserve"> po zapnutí dúchadla po fáze</w:t>
            </w:r>
            <w:r>
              <w:rPr>
                <w:sz w:val="18"/>
                <w:szCs w:val="18"/>
              </w:rPr>
              <w:t xml:space="preserve"> </w:t>
            </w:r>
            <w:r w:rsidR="00D81AF4">
              <w:rPr>
                <w:sz w:val="18"/>
                <w:szCs w:val="18"/>
              </w:rPr>
              <w:t>recirkulácie.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 cirkulácia sedimentácie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Sedimentácia </w:t>
            </w:r>
            <w:r w:rsidR="00D81AF4">
              <w:rPr>
                <w:sz w:val="18"/>
                <w:szCs w:val="18"/>
              </w:rPr>
              <w:t>pred</w:t>
            </w:r>
            <w:r>
              <w:rPr>
                <w:sz w:val="18"/>
                <w:szCs w:val="18"/>
              </w:rPr>
              <w:t xml:space="preserve"> </w:t>
            </w:r>
            <w:r w:rsidR="00D81AF4">
              <w:rPr>
                <w:sz w:val="18"/>
                <w:szCs w:val="18"/>
              </w:rPr>
              <w:t>fázou recirkulácie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Interval dúchadla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 min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regulovanom režime sa v nastavenom intervalu zapína a</w:t>
            </w:r>
            <w:r w:rsidR="00C47E3A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vypína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dúchadlo. Vždy na počiatku intervalu sa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dúchadlo zapne na vypočítanou dobu a do konce intervalu je potom vypnuté</w:t>
            </w:r>
          </w:p>
        </w:tc>
      </w:tr>
      <w:tr w:rsidR="004453CF"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Tlakovanýsnímač hladiny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Vždy po uplynutí intervalu sa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skontroluje tlak.</w:t>
            </w:r>
          </w:p>
        </w:tc>
      </w:tr>
      <w:tr w:rsidR="004453CF">
        <w:trPr>
          <w:trHeight w:val="364"/>
        </w:trPr>
        <w:tc>
          <w:tcPr>
            <w:tcW w:w="26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 chodu UV lampy</w:t>
            </w:r>
          </w:p>
        </w:tc>
        <w:tc>
          <w:tcPr>
            <w:tcW w:w="140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h </w:t>
            </w:r>
          </w:p>
        </w:tc>
        <w:tc>
          <w:tcPr>
            <w:tcW w:w="488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Max. doba zapnutí UV lampy </w:t>
            </w: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668"/>
        <w:gridCol w:w="1399"/>
        <w:gridCol w:w="4887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Pr="00286D63" w:rsidRDefault="00D81AF4">
            <w:pPr>
              <w:rPr>
                <w:b/>
                <w:sz w:val="18"/>
                <w:szCs w:val="18"/>
              </w:rPr>
            </w:pPr>
            <w:r w:rsidRPr="00286D63">
              <w:rPr>
                <w:b/>
                <w:sz w:val="18"/>
                <w:szCs w:val="18"/>
              </w:rPr>
              <w:t>hraničné hodnoty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Četnost zvukové signalizácie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/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Počet zvukových signalizácii poruchy za minútu.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oneskorenie výpadku napájania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Časový limit pro zaslanie SMS pri výpadku napájania.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oneskorenie chyby poklesu tlaku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s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 nastavenej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dobe od zapnutia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dúchadla sa začne merať tlak, prípadne signalizovať porucha dúchadla.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Kontrola výkonu mamutky surové vody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 nastavená doba, kedy má mamutka surové vody znížiť hladinu v akumulácii o 3 cm – signalizácia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zlej funkcie mamutky. 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 doba hydraulického preťaženia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Nastavená max. doba, po ktorej môže trvať hladina preťaženia v akumulácii bez nahlásení havárie - poruchy mamutky surové vody.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 doba odkalení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Dohlaď nad funkciou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odkaľovacej mamutky. Za daný čas musí odčerpať nastavenou vrstvu vody z reaktoru, inak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signalizácia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Závady.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 doba vypúšťania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Dohlaď nad funkciou dekantéru. Za nastavený čas musí byť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odčerpaná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vyčistená voda z reaktoru – signalizácia poruchy.</w:t>
            </w:r>
          </w:p>
        </w:tc>
      </w:tr>
      <w:tr w:rsidR="004453CF">
        <w:tc>
          <w:tcPr>
            <w:tcW w:w="266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 doba fázy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recirkulácie</w:t>
            </w:r>
          </w:p>
        </w:tc>
        <w:tc>
          <w:tcPr>
            <w:tcW w:w="139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 min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Dohlaď na funkciu</w:t>
            </w:r>
            <w:r w:rsidR="00C47E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odkaľovacej mamutky. pokiaľ za daný čas neskončí fáze recirkulácie – hasenie poruchy odkaľovacej mamutky.</w:t>
            </w:r>
          </w:p>
        </w:tc>
      </w:tr>
    </w:tbl>
    <w:p w:rsidR="004453CF" w:rsidRDefault="004453CF"/>
    <w:tbl>
      <w:tblPr>
        <w:tblW w:w="8957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492"/>
        <w:gridCol w:w="829"/>
        <w:gridCol w:w="693"/>
        <w:gridCol w:w="4943"/>
      </w:tblGrid>
      <w:tr w:rsidR="004453CF">
        <w:tc>
          <w:tcPr>
            <w:tcW w:w="8956" w:type="dxa"/>
            <w:gridSpan w:val="4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Spínací hodiny (programové, intervalové)</w:t>
            </w: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Manuálne</w:t>
            </w:r>
            <w:r w:rsidR="00C47E3A">
              <w:t xml:space="preserve"> </w:t>
            </w:r>
            <w:r>
              <w:t>zmeniť výstup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BD0A7A">
            <w:r>
              <w:pict>
                <v:rect id="_x0000_s1040" style="position:absolute;margin-left:9pt;margin-top:0;width:15.65pt;height:15.65pt;z-index:251663360;mso-position-horizontal-relative:text;mso-position-vertical-relative:text" strokeweight="0">
                  <v:textbox inset=",7.2pt,,7.2pt">
                    <w:txbxContent>
                      <w:p w:rsidR="000922A2" w:rsidRDefault="000922A2">
                        <w:pPr>
                          <w:pStyle w:val="Obsahrmca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494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Blokovaný</w:t>
            </w:r>
            <w:r w:rsidR="00C47E3A">
              <w:t xml:space="preserve"> </w:t>
            </w:r>
            <w:r>
              <w:t>kontaktom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----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BD0A7A">
            <w:r>
              <w:pict>
                <v:rect id="_x0000_s1039" style="position:absolute;margin-left:7pt;margin-top:5pt;width:15.65pt;height:15.65pt;rotation:-180;z-index:251664384;mso-position-horizontal-relative:text;mso-position-vertical-relative:text" fillcolor="black" strokeweight="0">
                  <v:textbox inset=",7.2pt,,7.2pt">
                    <w:txbxContent>
                      <w:p w:rsidR="000922A2" w:rsidRDefault="000922A2">
                        <w:pPr>
                          <w:pStyle w:val="Obsahrmca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494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Minimálna hladina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cm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/>
        </w:tc>
        <w:tc>
          <w:tcPr>
            <w:tcW w:w="494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Minimálna teplota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0° C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/>
        </w:tc>
        <w:tc>
          <w:tcPr>
            <w:tcW w:w="494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Programovateľný časovač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4453CF"/>
        </w:tc>
        <w:tc>
          <w:tcPr>
            <w:tcW w:w="494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Deň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Start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Stop</w:t>
            </w:r>
          </w:p>
        </w:tc>
        <w:tc>
          <w:tcPr>
            <w:tcW w:w="4942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slúži k nastavení časovače pripojených</w:t>
            </w:r>
            <w:r w:rsidR="00C47E3A">
              <w:t xml:space="preserve"> </w:t>
            </w:r>
            <w:r>
              <w:t>externých</w:t>
            </w:r>
            <w:r w:rsidR="00C47E3A">
              <w:t xml:space="preserve"> </w:t>
            </w:r>
            <w:r>
              <w:t>zariadení, slúžiacich napr. pre</w:t>
            </w:r>
            <w:r w:rsidR="00C47E3A">
              <w:t xml:space="preserve"> </w:t>
            </w:r>
            <w:r>
              <w:t>zálievku, odkalenie, apod.</w:t>
            </w: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---</w:t>
            </w:r>
            <w:r w:rsidR="00BD0A7A">
              <w:pict>
                <v:rect id="_x0000_s1038" style="position:absolute;margin-left:99pt;margin-top:4pt;width:15.65pt;height:15.65pt;rotation:-180;z-index:251665408;mso-position-horizontal-relative:text;mso-position-vertical-relative:text" fillcolor="black" strokeweight="0">
                  <v:textbox inset=",7.2pt,,7.2pt">
                    <w:txbxContent>
                      <w:p w:rsidR="000922A2" w:rsidRDefault="000922A2">
                        <w:pPr>
                          <w:pStyle w:val="Obsahrmca"/>
                          <w:cnfStyle w:val="001000000000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0:00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494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---</w:t>
            </w:r>
            <w:r w:rsidR="00BD0A7A">
              <w:pict>
                <v:rect id="_x0000_s1037" style="position:absolute;margin-left:100pt;margin-top:3pt;width:15.65pt;height:15.65pt;rotation:-180;z-index:251666432;mso-position-horizontal-relative:text;mso-position-vertical-relative:text" fillcolor="black" strokeweight="0">
                  <v:textbox inset=",7.2pt,,7.2pt">
                    <w:txbxContent>
                      <w:p w:rsidR="000922A2" w:rsidRDefault="000922A2">
                        <w:pPr>
                          <w:pStyle w:val="Obsahrmca"/>
                          <w:cnfStyle w:val="001000000000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494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---</w:t>
            </w:r>
            <w:r w:rsidR="00BD0A7A">
              <w:pict>
                <v:rect id="_x0000_s1036" style="position:absolute;margin-left:100pt;margin-top:4pt;width:15.65pt;height:15.65pt;rotation:-180;z-index:251667456;mso-position-horizontal-relative:text;mso-position-vertical-relative:text" fillcolor="black" strokeweight="0">
                  <v:textbox inset=",7.2pt,,7.2pt">
                    <w:txbxContent>
                      <w:p w:rsidR="000922A2" w:rsidRDefault="000922A2">
                        <w:pPr>
                          <w:pStyle w:val="Obsahrmca"/>
                          <w:cnfStyle w:val="001000000000"/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494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---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494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49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lastRenderedPageBreak/>
              <w:t>---</w:t>
            </w:r>
          </w:p>
        </w:tc>
        <w:tc>
          <w:tcPr>
            <w:tcW w:w="8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693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0:00</w:t>
            </w:r>
          </w:p>
        </w:tc>
        <w:tc>
          <w:tcPr>
            <w:tcW w:w="4942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</w:tbl>
    <w:p w:rsidR="004453CF" w:rsidRDefault="004453CF"/>
    <w:tbl>
      <w:tblPr>
        <w:tblW w:w="8957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490"/>
        <w:gridCol w:w="1522"/>
        <w:gridCol w:w="4945"/>
      </w:tblGrid>
      <w:tr w:rsidR="004453CF">
        <w:tc>
          <w:tcPr>
            <w:tcW w:w="8957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GSM</w:t>
            </w:r>
          </w:p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Max. počet SMS za de</w:t>
            </w:r>
            <w:r w:rsidR="00C47E3A">
              <w:t>ň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5/de</w:t>
            </w:r>
            <w:r w:rsidR="00C47E3A">
              <w:t>ň</w:t>
            </w:r>
          </w:p>
        </w:tc>
        <w:tc>
          <w:tcPr>
            <w:tcW w:w="494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Zadá sa</w:t>
            </w:r>
            <w:r w:rsidR="00C47E3A">
              <w:t xml:space="preserve"> telefónne číslo (1-3) pre</w:t>
            </w:r>
            <w:r>
              <w:t xml:space="preserve"> užívateľskou kontrolu </w:t>
            </w:r>
            <w:r w:rsidR="00CB77B0">
              <w:t>ČOV</w:t>
            </w:r>
            <w:r>
              <w:t xml:space="preserve">. Zo zadaných čísel bude možné </w:t>
            </w:r>
            <w:r w:rsidR="00CB77B0">
              <w:t>ČOV</w:t>
            </w:r>
            <w:r>
              <w:t xml:space="preserve"> kontrolovať a</w:t>
            </w:r>
            <w:r w:rsidR="00C47E3A">
              <w:t> </w:t>
            </w:r>
            <w:r>
              <w:t>užívateľsky</w:t>
            </w:r>
            <w:r w:rsidR="00C47E3A">
              <w:t xml:space="preserve"> </w:t>
            </w:r>
            <w:r>
              <w:t>ovládať.</w:t>
            </w:r>
          </w:p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Jazyk SMS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English</w:t>
            </w:r>
          </w:p>
        </w:tc>
        <w:tc>
          <w:tcPr>
            <w:tcW w:w="494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Tel. číslo admin. 1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494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Tel. číslo admin. 2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494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r>
              <w:t>Tel. číslo uživateľ</w:t>
            </w:r>
            <w:r w:rsidR="00D81AF4">
              <w:t xml:space="preserve"> 1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4945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Zadá sa</w:t>
            </w:r>
            <w:r w:rsidR="00C47E3A">
              <w:t xml:space="preserve"> telefónne číslo (1-3) pre</w:t>
            </w:r>
            <w:r>
              <w:t xml:space="preserve"> užívateľskou kontrolu </w:t>
            </w:r>
            <w:r w:rsidR="00CB77B0">
              <w:t>ČOV</w:t>
            </w:r>
            <w:r>
              <w:t xml:space="preserve">. Zo zadaných čísel bude možné </w:t>
            </w:r>
            <w:r w:rsidR="00CB77B0">
              <w:t>ČOV</w:t>
            </w:r>
            <w:r>
              <w:t xml:space="preserve"> kontrolovať a</w:t>
            </w:r>
            <w:r w:rsidR="00C47E3A">
              <w:t> </w:t>
            </w:r>
            <w:r>
              <w:t>užívateľsky</w:t>
            </w:r>
            <w:r w:rsidR="00C47E3A">
              <w:t xml:space="preserve"> </w:t>
            </w:r>
            <w:r>
              <w:t>ovládať.</w:t>
            </w:r>
          </w:p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C47E3A">
            <w:r>
              <w:t xml:space="preserve">Tel. číslo uživateľ </w:t>
            </w:r>
            <w:r w:rsidR="00D81AF4">
              <w:t>2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4945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490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C47E3A">
            <w:r>
              <w:t>Tel. číslo uživateľ</w:t>
            </w:r>
            <w:r w:rsidR="00D81AF4">
              <w:t xml:space="preserve"> 3</w:t>
            </w:r>
          </w:p>
        </w:tc>
        <w:tc>
          <w:tcPr>
            <w:tcW w:w="152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/>
        </w:tc>
        <w:tc>
          <w:tcPr>
            <w:tcW w:w="4945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</w:tbl>
    <w:p w:rsidR="004453CF" w:rsidRDefault="004453CF"/>
    <w:tbl>
      <w:tblPr>
        <w:tblW w:w="8954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938"/>
        <w:gridCol w:w="1129"/>
        <w:gridCol w:w="4887"/>
      </w:tblGrid>
      <w:tr w:rsidR="004453CF">
        <w:tc>
          <w:tcPr>
            <w:tcW w:w="8954" w:type="dxa"/>
            <w:gridSpan w:val="3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Pr</w:t>
            </w:r>
            <w:r w:rsidR="00C47E3A">
              <w:t>evádzkové čítače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Čas chodu </w:t>
            </w:r>
            <w:r w:rsidR="00CB77B0">
              <w:t>ČOV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108 dní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Počet dní od spustenia </w:t>
            </w:r>
            <w:r w:rsidR="00CB77B0">
              <w:t>ČOV</w:t>
            </w:r>
            <w:r>
              <w:t xml:space="preserve"> 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Celkové množ</w:t>
            </w:r>
            <w:r w:rsidR="00C47E3A">
              <w:t>stvo vyčistenej vody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67 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Množstvo</w:t>
            </w:r>
            <w:r w:rsidR="00C47E3A">
              <w:t xml:space="preserve"> </w:t>
            </w:r>
            <w:r>
              <w:t xml:space="preserve">vyčistenej vody od inštalácie </w:t>
            </w:r>
            <w:r w:rsidR="00CB77B0">
              <w:t>ČOV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r>
              <w:t>Priemerný</w:t>
            </w:r>
            <w:r w:rsidR="00D81AF4">
              <w:t xml:space="preserve"> denní p</w:t>
            </w:r>
            <w:r>
              <w:t>rítok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0,629 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Priemerný denný</w:t>
            </w:r>
            <w:r w:rsidR="00C47E3A">
              <w:t xml:space="preserve"> </w:t>
            </w:r>
            <w:r>
              <w:t xml:space="preserve">prítok od spustenia </w:t>
            </w:r>
            <w:r w:rsidR="00CB77B0">
              <w:t>ČOV</w:t>
            </w:r>
            <w:r>
              <w:t xml:space="preserve"> do dnešného dňa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r>
              <w:t xml:space="preserve">Priemerný denní prítok </w:t>
            </w:r>
            <w:r w:rsidR="00D81AF4">
              <w:t>za registrační interval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0,695 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Priemerný denný</w:t>
            </w:r>
            <w:r w:rsidR="00C47E3A">
              <w:t xml:space="preserve"> </w:t>
            </w:r>
            <w:r>
              <w:t>prítok v</w:t>
            </w:r>
            <w:r w:rsidR="00C47E3A">
              <w:t> </w:t>
            </w:r>
            <w:r>
              <w:t>nastavenom</w:t>
            </w:r>
            <w:r w:rsidR="00C47E3A">
              <w:t xml:space="preserve"> </w:t>
            </w:r>
            <w:r>
              <w:t>registračnom intervale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Max. přítok za 10 dní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1,673 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Max. denní prítok za posledných 10 dní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Max. denní přítok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2,919m</w:t>
            </w:r>
            <w:r>
              <w:rPr>
                <w:vertAlign w:val="superscript"/>
              </w:rPr>
              <w:t>3</w:t>
            </w:r>
          </w:p>
        </w:tc>
        <w:tc>
          <w:tcPr>
            <w:tcW w:w="4887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Max. denní prítok od spustenia </w:t>
            </w:r>
            <w:r w:rsidR="00CB77B0">
              <w:t>ČOV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DM dmychadlo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prevádzkové hodiny strojov od spustenia </w:t>
            </w:r>
            <w:r w:rsidR="00CB77B0">
              <w:t>ČOV</w:t>
            </w: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C47E3A">
            <w:r>
              <w:t>Pr1 Havarijní hladina akumuláci</w:t>
            </w:r>
            <w:r w:rsidR="00D81AF4">
              <w:t>e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V1o Akumul</w:t>
            </w:r>
            <w:r w:rsidR="00C47E3A">
              <w:t>ácia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V1c Reaktor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V2o Vyčištěná voda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 xml:space="preserve">V2c 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V3o Plnění dekantéru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V3c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V4o Odkalení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V4c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Pr2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Pr3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Pr4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Pr5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  <w:tr w:rsidR="004453CF">
        <w:tc>
          <w:tcPr>
            <w:tcW w:w="2938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t>D1</w:t>
            </w:r>
          </w:p>
        </w:tc>
        <w:tc>
          <w:tcPr>
            <w:tcW w:w="1129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t>0 h</w:t>
            </w:r>
          </w:p>
        </w:tc>
        <w:tc>
          <w:tcPr>
            <w:tcW w:w="4887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</w:pPr>
          </w:p>
        </w:tc>
      </w:tr>
    </w:tbl>
    <w:p w:rsidR="004453CF" w:rsidRPr="002C45D4" w:rsidRDefault="00D81AF4" w:rsidP="002C45D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 xml:space="preserve">Obrázok 10: Popis základného a rozšíreného nastavenia </w:t>
      </w:r>
      <w:r w:rsidR="00CB77B0">
        <w:rPr>
          <w:rFonts w:cs="Barlow"/>
          <w:b/>
          <w:i/>
          <w:color w:val="004663"/>
          <w:sz w:val="16"/>
          <w:szCs w:val="16"/>
        </w:rPr>
        <w:t>ČOV</w: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38" w:name="_heading=h.2grqrue"/>
      <w:bookmarkEnd w:id="38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Hygienické požiadavky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39" w:name="_heading=h.vx1227"/>
      <w:bookmarkEnd w:id="39"/>
      <w:r>
        <w:rPr>
          <w:rFonts w:cs="Barlow"/>
          <w:b/>
          <w:smallCaps/>
          <w:color w:val="004663"/>
        </w:rPr>
        <w:t>Odvetrávanie</w:t>
      </w:r>
    </w:p>
    <w:p w:rsidR="004453CF" w:rsidRDefault="00D81AF4">
      <w:pPr>
        <w:spacing w:before="120" w:line="288" w:lineRule="auto"/>
      </w:pPr>
      <w:r>
        <w:t xml:space="preserve">Do priestoru </w:t>
      </w:r>
      <w:r w:rsidR="00CB77B0">
        <w:t>ČOV</w:t>
      </w:r>
      <w:r>
        <w:t xml:space="preserve"> sa vháňa vzduch z vonkajšieho prostredia a predpokladá sa odvetranie prítokovým kanalizačným potrubím na strechou obytnej budovy. Pokiaľ kanalizácia nie je odvetrávaná / u starších budov, alebo použitím podtlakového ventilu na poslednom poschodí domu/, odvetráva sa </w:t>
      </w:r>
      <w:r w:rsidR="00CB77B0">
        <w:t>ČOV</w:t>
      </w:r>
      <w:r>
        <w:t xml:space="preserve"> do odtokového potrubia, alebo do okolia, čo nie je vhodné riešenie. Pri bežnej prevádzke </w:t>
      </w:r>
      <w:r w:rsidR="00CB77B0">
        <w:t>ČOV</w:t>
      </w:r>
      <w:r>
        <w:t xml:space="preserve"> nezapácha, pretože v nej neprebiehajú anaeróbne procesy.</w:t>
      </w:r>
    </w:p>
    <w:p w:rsidR="00C47E3A" w:rsidRDefault="00C47E3A">
      <w:pPr>
        <w:spacing w:before="120" w:line="288" w:lineRule="auto"/>
      </w:pP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40" w:name="_heading=h.3fwokq0"/>
      <w:bookmarkEnd w:id="40"/>
      <w:r>
        <w:rPr>
          <w:rFonts w:cs="Barlow"/>
          <w:b/>
          <w:smallCaps/>
          <w:color w:val="004663"/>
        </w:rPr>
        <w:lastRenderedPageBreak/>
        <w:t>Hlučnosť</w:t>
      </w:r>
    </w:p>
    <w:p w:rsidR="004453CF" w:rsidRDefault="00D81AF4">
      <w:pPr>
        <w:spacing w:before="120" w:line="288" w:lineRule="auto"/>
      </w:pPr>
      <w:r>
        <w:t xml:space="preserve">Hlučnosť jednotlivých dúchadiel je uvedená v návode k ich obsluhe. Dúchadlo je pod zaizolovaným poklopom </w:t>
      </w:r>
      <w:r w:rsidR="00CB77B0">
        <w:t>ČOV</w:t>
      </w:r>
      <w:r>
        <w:t xml:space="preserve">, teda chod </w:t>
      </w:r>
      <w:r w:rsidR="00CB77B0">
        <w:t>ČOV</w:t>
      </w:r>
      <w:r>
        <w:t xml:space="preserve"> je skoro bezhlučný.  </w:t>
      </w:r>
    </w:p>
    <w:p w:rsidR="004453CF" w:rsidRDefault="00D81AF4">
      <w:pPr>
        <w:spacing w:before="120" w:line="288" w:lineRule="auto"/>
      </w:pPr>
      <w:r>
        <w:t xml:space="preserve">Všetky typy </w:t>
      </w:r>
      <w:r w:rsidR="00CB77B0">
        <w:t>ČOV</w:t>
      </w:r>
      <w:r>
        <w:t xml:space="preserve"> spĺňajú limity pre vonkajší hluk v obytných zónach</w: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41" w:name="_heading=h.1v1yuxt"/>
      <w:bookmarkEnd w:id="41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 xml:space="preserve">Uvedení </w:t>
      </w:r>
      <w:r w:rsidR="00CB77B0"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ČOV</w:t>
      </w:r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 xml:space="preserve"> do prevádzky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42" w:name="_heading=h.4f1mdlm"/>
      <w:bookmarkEnd w:id="42"/>
      <w:r>
        <w:rPr>
          <w:rFonts w:cs="Barlow"/>
          <w:b/>
          <w:smallCaps/>
          <w:color w:val="004663"/>
        </w:rPr>
        <w:t>Uvedení do prevádzky</w:t>
      </w:r>
    </w:p>
    <w:p w:rsidR="004453CF" w:rsidRDefault="00CB77B0">
      <w:pPr>
        <w:rPr>
          <w:b/>
        </w:rPr>
      </w:pPr>
      <w:r>
        <w:t>ČOV</w:t>
      </w:r>
      <w:r w:rsidR="00D81AF4">
        <w:t xml:space="preserve"> je dodávaná kompletná. Po napojení na elektrickú energiu a naplnení vodou je </w:t>
      </w:r>
      <w:r>
        <w:t>ČOV</w:t>
      </w:r>
      <w:r w:rsidR="00D81AF4">
        <w:t xml:space="preserve"> pripravená k prevádzke. Je nevyhnutné aby hladina vody v akumulácii bola vždy nižšie ako v bio reaktore. Ďalej treba zaliať čistou vodou zvislú trubku dekantéru DN 50mm, kým rameno dekantéra klesne tak, že ostane nad hladinou len časť kolena na konci dekantéra.</w:t>
      </w:r>
    </w:p>
    <w:p w:rsidR="004453CF" w:rsidRDefault="00D81AF4">
      <w:pPr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199390</wp:posOffset>
            </wp:positionV>
            <wp:extent cx="335280" cy="296545"/>
            <wp:effectExtent l="0" t="0" r="0" b="0"/>
            <wp:wrapSquare wrapText="bothSides"/>
            <wp:docPr id="32" name="Obrázok2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2" descr="Vykřiční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3CF" w:rsidRDefault="00D81AF4">
      <w:pPr>
        <w:rPr>
          <w:b/>
          <w:color w:val="FF0000"/>
        </w:rPr>
      </w:pPr>
      <w:r>
        <w:rPr>
          <w:b/>
          <w:color w:val="FF0000"/>
        </w:rPr>
        <w:t xml:space="preserve">Pokiaľ sa čistiareň transportuje „naležato“ je potrebné skontrolovať celú technológiu, či nedošlo transportom k uvoľneniu niektorých častí technológie. </w:t>
      </w:r>
    </w:p>
    <w:p w:rsidR="004453CF" w:rsidRDefault="004453CF">
      <w:pPr>
        <w:rPr>
          <w:b/>
        </w:rPr>
      </w:pP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43" w:name="_heading=h.2u6wntf"/>
      <w:bookmarkEnd w:id="43"/>
      <w:r>
        <w:rPr>
          <w:rFonts w:cs="Barlow"/>
          <w:b/>
          <w:smallCaps/>
          <w:color w:val="004663"/>
        </w:rPr>
        <w:t>Pripojenie na el. energiu</w:t>
      </w:r>
    </w:p>
    <w:p w:rsidR="004453CF" w:rsidRDefault="00CB77B0">
      <w:r>
        <w:rPr>
          <w:b/>
        </w:rPr>
        <w:t>ČOV</w:t>
      </w:r>
      <w:r w:rsidR="00D81AF4">
        <w:rPr>
          <w:b/>
        </w:rPr>
        <w:t xml:space="preserve"> Topas S 5 </w:t>
      </w:r>
      <w:r w:rsidR="00D81AF4">
        <w:t>je vybavená</w:t>
      </w:r>
      <w:r w:rsidR="00C47E3A">
        <w:t xml:space="preserve"> </w:t>
      </w:r>
      <w:r w:rsidR="00D81AF4">
        <w:t xml:space="preserve">dúchadlom o príkone 60W a napätie 230V.Pripojenie z nehnuteľnosti sa vykonáva káblom CYKY 3J x 2,5 do prívodnej el. skrine AC DUR. </w:t>
      </w:r>
    </w:p>
    <w:p w:rsidR="004453CF" w:rsidRDefault="00D81AF4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Zasahovať do inej elektroinštalácie </w:t>
      </w:r>
      <w:r w:rsidR="00CB77B0">
        <w:rPr>
          <w:b/>
          <w:bCs/>
          <w:color w:val="FF0000"/>
        </w:rPr>
        <w:t>ČOV</w:t>
      </w:r>
      <w:r>
        <w:rPr>
          <w:b/>
          <w:bCs/>
          <w:color w:val="FF0000"/>
        </w:rPr>
        <w:t xml:space="preserve"> je porušením záručných podmienok.</w:t>
      </w:r>
    </w:p>
    <w:p w:rsidR="004453CF" w:rsidRDefault="00D81AF4">
      <w:r>
        <w:t xml:space="preserve">Napojenie v nehnuteľnosti sa vykonáva individuálne a nie je predmetom dodávky </w:t>
      </w:r>
      <w:r w:rsidR="00CB77B0">
        <w:t>ČOV</w:t>
      </w:r>
      <w:r>
        <w:t xml:space="preserve">. Pripojenie </w:t>
      </w:r>
      <w:r w:rsidR="00CB77B0">
        <w:t>ČOV</w:t>
      </w:r>
      <w:r>
        <w:t xml:space="preserve"> je potrebné chrániť prúdovým chráničom.</w:t>
      </w:r>
    </w:p>
    <w:p w:rsidR="004453CF" w:rsidRDefault="004453CF">
      <w:pPr>
        <w:spacing w:before="60" w:line="288" w:lineRule="auto"/>
        <w:rPr>
          <w:b/>
        </w:rPr>
      </w:pPr>
    </w:p>
    <w:p w:rsidR="004453CF" w:rsidRDefault="00D81AF4">
      <w:pPr>
        <w:spacing w:before="60" w:line="288" w:lineRule="auto"/>
        <w:rPr>
          <w:b/>
          <w:i/>
        </w:rPr>
      </w:pPr>
      <w:r>
        <w:rPr>
          <w:b/>
        </w:rPr>
        <w:t xml:space="preserve">Počas nábehovej doby </w:t>
      </w:r>
      <w:r w:rsidR="00CB77B0">
        <w:rPr>
          <w:b/>
        </w:rPr>
        <w:t>ČOV</w:t>
      </w:r>
      <w:r>
        <w:rPr>
          <w:b/>
        </w:rPr>
        <w:t xml:space="preserve"> (cca 1 mesiac) je vhodné obmedziť používanie chemikálií v domácnosti a</w:t>
      </w:r>
      <w:r w:rsidR="00C47E3A">
        <w:rPr>
          <w:b/>
        </w:rPr>
        <w:t> </w:t>
      </w:r>
      <w:r>
        <w:rPr>
          <w:b/>
        </w:rPr>
        <w:t>obmedziť</w:t>
      </w:r>
      <w:r w:rsidR="00C47E3A">
        <w:rPr>
          <w:b/>
        </w:rPr>
        <w:t xml:space="preserve"> </w:t>
      </w:r>
      <w:r>
        <w:rPr>
          <w:b/>
        </w:rPr>
        <w:t>používanie</w:t>
      </w:r>
      <w:r w:rsidR="00C47E3A">
        <w:rPr>
          <w:b/>
        </w:rPr>
        <w:t xml:space="preserve"> </w:t>
      </w:r>
      <w:r>
        <w:rPr>
          <w:b/>
        </w:rPr>
        <w:t>umývačky riadu a pračky, kde sa</w:t>
      </w:r>
      <w:r w:rsidR="00C47E3A">
        <w:rPr>
          <w:b/>
        </w:rPr>
        <w:t xml:space="preserve"> </w:t>
      </w:r>
      <w:r>
        <w:rPr>
          <w:b/>
        </w:rPr>
        <w:t>väčšinou používajú chemikálie zvyšujúce pH odpadovej vody</w:t>
      </w:r>
      <w:r>
        <w:rPr>
          <w:b/>
          <w:i/>
        </w:rPr>
        <w:t xml:space="preserve">. 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44" w:name="_heading=h.19c6y18"/>
      <w:bookmarkEnd w:id="44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Kontrola množstva kalu v reaktoru</w:t>
      </w:r>
    </w:p>
    <w:p w:rsidR="004453CF" w:rsidRDefault="00D81AF4">
      <w:r>
        <w:t xml:space="preserve">Do priehľadnej nádoby o objeme 1 liter sa naberie aktivačná zmes z bio reaktora – počas prevzdušňovania a ponechá sa v kľude asi 12 minút. Po tejto dobe ostane na dne usadený aktivovaný kal a nad ním vrstva vyčistenej vody. Rozhranie čistej vody a kalu musí byť zreteľne viditeľné. Kal má mať objem asi 30% z objemu náplne nádoby a asi 70% bude čistá voda. Pokiaľ je kalu menej ako 1/3 objemu nádoby, neskončila ešte fáza nábehu </w:t>
      </w:r>
      <w:r w:rsidR="00CB77B0">
        <w:t>ČOV</w:t>
      </w:r>
      <w:r>
        <w:t xml:space="preserve">. Pokiaľ je kalu viac ako 50%, neprebieha poriadne odkalovanie, alebo je už naplnený kalojem, tzn. Že je </w:t>
      </w:r>
      <w:r w:rsidR="00CB77B0">
        <w:t>ČOV</w:t>
      </w:r>
      <w:r>
        <w:t xml:space="preserve"> preťažovaná a vyžaduje odkalenie.</w:t>
      </w:r>
    </w:p>
    <w:p w:rsidR="004453CF" w:rsidRDefault="004453CF"/>
    <w:tbl>
      <w:tblPr>
        <w:tblW w:w="8747" w:type="dxa"/>
        <w:tblBorders>
          <w:top w:val="single" w:sz="4" w:space="0" w:color="08B6FF"/>
          <w:left w:val="single" w:sz="4" w:space="0" w:color="08B6FF"/>
          <w:right w:val="single" w:sz="4" w:space="0" w:color="08B6FF"/>
          <w:insideV w:val="single" w:sz="4" w:space="0" w:color="08B6FF"/>
        </w:tblBorders>
        <w:tblLook w:val="0400"/>
      </w:tblPr>
      <w:tblGrid>
        <w:gridCol w:w="2937"/>
        <w:gridCol w:w="2938"/>
        <w:gridCol w:w="2956"/>
      </w:tblGrid>
      <w:tr w:rsidR="004453CF">
        <w:trPr>
          <w:trHeight w:val="2237"/>
        </w:trPr>
        <w:tc>
          <w:tcPr>
            <w:tcW w:w="2765" w:type="dxa"/>
            <w:tcBorders>
              <w:top w:val="single" w:sz="4" w:space="0" w:color="08B6FF"/>
              <w:left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spacing w:before="60" w:line="288" w:lineRule="auto"/>
              <w:rPr>
                <w:b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727835" cy="1198245"/>
                  <wp:effectExtent l="0" t="0" r="0" b="0"/>
                  <wp:docPr id="33" name="image44.jpg" descr="\\server\Users\ekrupickova\Plocha\Fotky\Po_nabr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44.jpg" descr="\\server\Users\ekrupickova\Plocha\Fotky\Po_nabr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tcBorders>
              <w:top w:val="single" w:sz="4" w:space="0" w:color="08B6FF"/>
              <w:left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noProof/>
                <w:lang w:eastAsia="sk-SK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635</wp:posOffset>
                  </wp:positionV>
                  <wp:extent cx="1728470" cy="1210310"/>
                  <wp:effectExtent l="0" t="0" r="0" b="0"/>
                  <wp:wrapSquare wrapText="bothSides"/>
                  <wp:docPr id="34" name="image40.jpg" descr="\\server\Users\ekrupickova\Plocha\Fotky\Po_5_minut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jpg" descr="\\server\Users\ekrupickova\Plocha\Fotky\Po_5_minut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8" w:type="dxa"/>
            <w:tcBorders>
              <w:top w:val="single" w:sz="4" w:space="0" w:color="08B6FF"/>
              <w:left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noProof/>
                <w:lang w:eastAsia="sk-SK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635</wp:posOffset>
                  </wp:positionV>
                  <wp:extent cx="1739900" cy="1210310"/>
                  <wp:effectExtent l="0" t="0" r="0" b="0"/>
                  <wp:wrapSquare wrapText="bothSides"/>
                  <wp:docPr id="35" name="image26.jpg" descr="\\server\Users\ekrupickova\Plocha\Fotky\Po_usaz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6.jpg" descr="\\server\Users\ekrupickova\Plocha\Fotky\Po_usaz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53CF">
        <w:trPr>
          <w:trHeight w:val="358"/>
        </w:trPr>
        <w:tc>
          <w:tcPr>
            <w:tcW w:w="2765" w:type="dxa"/>
            <w:tcBorders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nabratízmesi</w:t>
            </w:r>
          </w:p>
        </w:tc>
        <w:tc>
          <w:tcPr>
            <w:tcW w:w="2904" w:type="dxa"/>
            <w:tcBorders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5 minútach</w:t>
            </w:r>
          </w:p>
        </w:tc>
        <w:tc>
          <w:tcPr>
            <w:tcW w:w="3078" w:type="dxa"/>
            <w:tcBorders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úplnomusadení</w:t>
            </w:r>
          </w:p>
        </w:tc>
      </w:tr>
    </w:tbl>
    <w:p w:rsidR="004453CF" w:rsidRDefault="00D81AF4">
      <w:pPr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Obrázok 11: Kontrola množstva kalu v</w:t>
      </w:r>
      <w:r w:rsidR="001B3AEF">
        <w:rPr>
          <w:rFonts w:cs="Barlow"/>
          <w:b/>
          <w:i/>
          <w:color w:val="004663"/>
          <w:sz w:val="16"/>
          <w:szCs w:val="16"/>
        </w:rPr>
        <w:t> </w:t>
      </w:r>
      <w:r>
        <w:rPr>
          <w:rFonts w:cs="Barlow"/>
          <w:b/>
          <w:i/>
          <w:color w:val="004663"/>
          <w:sz w:val="16"/>
          <w:szCs w:val="16"/>
        </w:rPr>
        <w:t>aktivácii</w:t>
      </w:r>
    </w:p>
    <w:p w:rsidR="001B3AEF" w:rsidRDefault="001B3AEF">
      <w:pPr>
        <w:rPr>
          <w:rFonts w:cs="Barlow"/>
          <w:b/>
          <w:i/>
          <w:color w:val="004663"/>
          <w:sz w:val="16"/>
          <w:szCs w:val="16"/>
        </w:rPr>
      </w:pPr>
    </w:p>
    <w:p w:rsidR="001B3AEF" w:rsidRDefault="001B3AEF">
      <w:pPr>
        <w:rPr>
          <w:rFonts w:cs="Barlow"/>
          <w:b/>
          <w:i/>
          <w:color w:val="004663"/>
          <w:sz w:val="16"/>
          <w:szCs w:val="16"/>
        </w:rPr>
      </w:pPr>
    </w:p>
    <w:p w:rsidR="001B3AEF" w:rsidRDefault="001B3AEF">
      <w:pPr>
        <w:rPr>
          <w:rFonts w:cs="Barlow"/>
          <w:b/>
          <w:i/>
          <w:color w:val="004663"/>
          <w:sz w:val="16"/>
          <w:szCs w:val="16"/>
        </w:rPr>
      </w:pP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45" w:name="_heading=h.3tbugp1"/>
      <w:bookmarkEnd w:id="45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lastRenderedPageBreak/>
        <w:t xml:space="preserve">Obsluha a údržba </w:t>
      </w:r>
      <w:r w:rsidR="00CB77B0"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ČOV</w:t>
      </w:r>
    </w:p>
    <w:p w:rsidR="004453CF" w:rsidRDefault="00D81AF4">
      <w:pPr>
        <w:spacing w:before="120" w:line="264" w:lineRule="auto"/>
      </w:pPr>
      <w:r>
        <w:t xml:space="preserve">Obsluha, čistenie a údržba </w:t>
      </w:r>
      <w:r w:rsidR="00CB77B0">
        <w:t>ČOV</w:t>
      </w:r>
      <w:r>
        <w:t xml:space="preserve"> je maximálne zjednodušená. Pri bežných odpadových vodách, podľa tabuľky č.1 nevyžaduje </w:t>
      </w:r>
      <w:r w:rsidR="00CB77B0">
        <w:t>ČOV</w:t>
      </w:r>
      <w:r>
        <w:t xml:space="preserve"> žiadne nastavovanie a pracuje v automatickom režime v závislosti na skutočnom množstve odpadových vôd. Všetky technické závady, s výnimkou prekalenia </w:t>
      </w:r>
      <w:r w:rsidR="00CB77B0">
        <w:t>ČOV</w:t>
      </w:r>
      <w:r>
        <w:t xml:space="preserve"> a biologické funkcie sú signalizované riadiacou jednotkou a na mobilnom telefóne. V popise závad je popísaná príčina a spôsob odstránenia. </w:t>
      </w:r>
    </w:p>
    <w:p w:rsidR="004453CF" w:rsidRDefault="00D81AF4">
      <w:pPr>
        <w:spacing w:before="120" w:line="264" w:lineRule="auto"/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108585</wp:posOffset>
            </wp:positionV>
            <wp:extent cx="334645" cy="294640"/>
            <wp:effectExtent l="0" t="0" r="0" b="0"/>
            <wp:wrapSquare wrapText="bothSides"/>
            <wp:docPr id="36" name="image43.png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png" descr="Vykřiční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 hľadiska údržby a servisu obecne platí, že všetky technologické prvky </w:t>
      </w:r>
      <w:r w:rsidR="00CB77B0">
        <w:t>ČOV</w:t>
      </w:r>
      <w:r>
        <w:t xml:space="preserve"> je možné podľa priloženého návodu vybrať a vyčistiť mimo </w:t>
      </w:r>
      <w:r w:rsidR="00CB77B0">
        <w:t>ČOV</w:t>
      </w:r>
      <w:r>
        <w:t xml:space="preserve">. Pri spätnej montáži je potrebné dodržať pôvodné umiestnenie, prepojenie a polohu. </w:t>
      </w:r>
    </w:p>
    <w:p w:rsidR="004453CF" w:rsidRDefault="004453CF">
      <w:pPr>
        <w:spacing w:line="240" w:lineRule="auto"/>
        <w:rPr>
          <w:rFonts w:cs="Barlow"/>
          <w:color w:val="000000"/>
        </w:rPr>
      </w:pPr>
    </w:p>
    <w:p w:rsidR="004453CF" w:rsidRDefault="00D81AF4">
      <w:pPr>
        <w:jc w:val="center"/>
        <w:rPr>
          <w:color w:val="FF0000"/>
        </w:rPr>
      </w:pPr>
      <w:r>
        <w:rPr>
          <w:color w:val="FF0000"/>
        </w:rPr>
        <w:t>Činnosti popísané ako údržba nespadajú pod záručné povinnosti výrobcu.</w:t>
      </w:r>
    </w:p>
    <w:p w:rsidR="004453CF" w:rsidRDefault="004453CF"/>
    <w:tbl>
      <w:tblPr>
        <w:tblW w:w="8957" w:type="dxa"/>
        <w:tblInd w:w="108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1641"/>
        <w:gridCol w:w="7316"/>
      </w:tblGrid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mallCaps/>
              </w:rPr>
            </w:pPr>
            <w:r>
              <w:rPr>
                <w:smallCaps/>
                <w:sz w:val="18"/>
                <w:szCs w:val="18"/>
              </w:rPr>
              <w:t>INTERVAL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POPIS ÚDRŽBY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x denne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  <w:rPr>
                <w:rFonts w:cs="Barlow"/>
                <w:color w:val="000000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>kontrola zvukové (svetelnej) signalizácia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správne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j </w:t>
            </w:r>
            <w:r>
              <w:rPr>
                <w:rFonts w:cs="Barlow"/>
                <w:color w:val="000000"/>
                <w:sz w:val="16"/>
                <w:szCs w:val="16"/>
              </w:rPr>
              <w:t xml:space="preserve">funkcie </w:t>
            </w:r>
            <w:r w:rsidR="00CB77B0">
              <w:rPr>
                <w:rFonts w:cs="Barlow"/>
                <w:color w:val="000000"/>
                <w:sz w:val="16"/>
                <w:szCs w:val="16"/>
              </w:rPr>
              <w:t>ČOV</w:t>
            </w:r>
            <w:r>
              <w:rPr>
                <w:rFonts w:cs="Barlow"/>
                <w:color w:val="000000"/>
                <w:sz w:val="16"/>
                <w:szCs w:val="16"/>
              </w:rPr>
              <w:t xml:space="preserve"> - nepípa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x týždeň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  <w:rPr>
                <w:rFonts w:cs="Barlow"/>
                <w:color w:val="000000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 xml:space="preserve">vizuálna kontrola kvality vyčistenej vody a celkovej funkcie </w:t>
            </w:r>
            <w:r w:rsidR="00CB77B0">
              <w:rPr>
                <w:rFonts w:cs="Barlow"/>
                <w:color w:val="000000"/>
                <w:sz w:val="16"/>
                <w:szCs w:val="16"/>
              </w:rPr>
              <w:t>ČOV</w:t>
            </w:r>
            <w:r>
              <w:rPr>
                <w:rFonts w:cs="Barlow"/>
                <w:color w:val="000000"/>
                <w:sz w:val="16"/>
                <w:szCs w:val="16"/>
              </w:rPr>
              <w:t xml:space="preserve"> – odkrytím poklopu a kontrolou svetelnej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signalizácie na riadiacej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jednotke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6"/>
                <w:szCs w:val="16"/>
              </w:rPr>
              <w:t>1 x za 1 mesiac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</w:pPr>
            <w:r>
              <w:rPr>
                <w:rFonts w:cs="Barlow"/>
                <w:color w:val="000000"/>
                <w:sz w:val="16"/>
                <w:szCs w:val="16"/>
              </w:rPr>
              <w:t>kontrola koncentrácie kalu, prípadne odkalenie kalojemu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spacing w:line="288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x za rok, prípadnepodľapotreby</w:t>
            </w:r>
          </w:p>
          <w:p w:rsidR="004453CF" w:rsidRDefault="004453CF">
            <w:pPr>
              <w:spacing w:line="288" w:lineRule="auto"/>
              <w:rPr>
                <w:sz w:val="16"/>
                <w:szCs w:val="16"/>
              </w:rPr>
            </w:pPr>
          </w:p>
          <w:p w:rsidR="004453CF" w:rsidRDefault="00D81AF4">
            <w:r>
              <w:rPr>
                <w:sz w:val="16"/>
                <w:szCs w:val="16"/>
              </w:rPr>
              <w:t>1 x za 2 roky,alebopodľa potreby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  <w:tabs>
                <w:tab w:val="left" w:pos="198"/>
              </w:tabs>
              <w:spacing w:line="288" w:lineRule="auto"/>
              <w:rPr>
                <w:rFonts w:cs="Barlow"/>
                <w:color w:val="76923C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>Vyčistenie hrubého filtru s mamutkou surové vody</w:t>
            </w:r>
          </w:p>
          <w:p w:rsidR="004453CF" w:rsidRDefault="00D81AF4">
            <w:pPr>
              <w:numPr>
                <w:ilvl w:val="0"/>
                <w:numId w:val="21"/>
              </w:numPr>
              <w:tabs>
                <w:tab w:val="left" w:pos="198"/>
              </w:tabs>
              <w:spacing w:line="288" w:lineRule="auto"/>
              <w:rPr>
                <w:rFonts w:cs="Barlow"/>
                <w:color w:val="76923C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>údržba dúchadla podľa návodu výrobcu (preventívne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vyčistenie prachového filtra apod.)</w:t>
            </w:r>
          </w:p>
          <w:p w:rsidR="004453CF" w:rsidRDefault="004453CF">
            <w:pPr>
              <w:tabs>
                <w:tab w:val="left" w:pos="198"/>
              </w:tabs>
              <w:spacing w:line="288" w:lineRule="auto"/>
              <w:ind w:left="360"/>
              <w:rPr>
                <w:sz w:val="16"/>
                <w:szCs w:val="16"/>
              </w:rPr>
            </w:pPr>
          </w:p>
          <w:p w:rsidR="004453CF" w:rsidRDefault="004453CF">
            <w:pPr>
              <w:tabs>
                <w:tab w:val="left" w:pos="198"/>
              </w:tabs>
              <w:spacing w:line="288" w:lineRule="auto"/>
              <w:ind w:left="720" w:hanging="720"/>
              <w:rPr>
                <w:rFonts w:cs="Barlow"/>
                <w:color w:val="000000"/>
                <w:sz w:val="16"/>
                <w:szCs w:val="16"/>
              </w:rPr>
            </w:pPr>
          </w:p>
          <w:p w:rsidR="004453CF" w:rsidRDefault="00D81AF4">
            <w:pPr>
              <w:numPr>
                <w:ilvl w:val="0"/>
                <w:numId w:val="21"/>
              </w:numPr>
              <w:tabs>
                <w:tab w:val="left" w:pos="198"/>
              </w:tabs>
              <w:spacing w:line="288" w:lineRule="auto"/>
              <w:rPr>
                <w:rFonts w:cs="Barlow"/>
                <w:color w:val="000000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>vyčistenie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mamutiek</w:t>
            </w:r>
          </w:p>
          <w:p w:rsidR="004453CF" w:rsidRDefault="00D81AF4">
            <w:pPr>
              <w:numPr>
                <w:ilvl w:val="0"/>
                <w:numId w:val="21"/>
              </w:numPr>
              <w:tabs>
                <w:tab w:val="left" w:pos="198"/>
              </w:tabs>
              <w:spacing w:line="288" w:lineRule="auto"/>
              <w:rPr>
                <w:rFonts w:cs="Barlow"/>
                <w:color w:val="000000"/>
                <w:sz w:val="16"/>
                <w:szCs w:val="16"/>
              </w:rPr>
            </w:pPr>
            <w:r>
              <w:rPr>
                <w:rFonts w:cs="Barlow"/>
                <w:color w:val="000000"/>
                <w:sz w:val="16"/>
                <w:szCs w:val="16"/>
              </w:rPr>
              <w:t>vyčistenie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dekantéru</w:t>
            </w:r>
          </w:p>
          <w:p w:rsidR="004453CF" w:rsidRDefault="00D81AF4">
            <w:pPr>
              <w:numPr>
                <w:ilvl w:val="0"/>
                <w:numId w:val="21"/>
              </w:numPr>
            </w:pPr>
            <w:r>
              <w:rPr>
                <w:rFonts w:cs="Barlow"/>
                <w:color w:val="000000"/>
                <w:sz w:val="16"/>
                <w:szCs w:val="16"/>
              </w:rPr>
              <w:t>vyčistenie povrchu akumulácie od plastov a tuku a pod.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6"/>
                <w:szCs w:val="16"/>
              </w:rPr>
              <w:t>1 x za 2 roky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</w:pPr>
            <w:r>
              <w:rPr>
                <w:rFonts w:cs="Barlow"/>
                <w:color w:val="000000"/>
                <w:sz w:val="16"/>
                <w:szCs w:val="16"/>
              </w:rPr>
              <w:t>preventívna</w:t>
            </w:r>
            <w:r w:rsidR="00C47E3A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 xml:space="preserve">výmena membrán membránového kompresoru 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6"/>
                <w:szCs w:val="16"/>
              </w:rPr>
              <w:t>1 x za 3 roky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  <w:tabs>
                <w:tab w:val="left" w:pos="844"/>
                <w:tab w:val="center" w:pos="1081"/>
              </w:tabs>
            </w:pPr>
            <w:r>
              <w:rPr>
                <w:rFonts w:cs="Barlow"/>
                <w:color w:val="000000"/>
                <w:sz w:val="16"/>
                <w:szCs w:val="16"/>
              </w:rPr>
              <w:t>úplné odčerpanie a</w:t>
            </w:r>
            <w:r w:rsidR="001B3AEF">
              <w:rPr>
                <w:rFonts w:cs="Barlow"/>
                <w:color w:val="000000"/>
                <w:sz w:val="16"/>
                <w:szCs w:val="16"/>
              </w:rPr>
              <w:t> </w:t>
            </w:r>
            <w:r>
              <w:rPr>
                <w:rFonts w:cs="Barlow"/>
                <w:color w:val="000000"/>
                <w:sz w:val="16"/>
                <w:szCs w:val="16"/>
              </w:rPr>
              <w:t>vyčistenie</w:t>
            </w:r>
            <w:r w:rsidR="001B3AEF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akumulácie a bio reaktoru od mineralizovaného kalu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r>
              <w:rPr>
                <w:sz w:val="16"/>
                <w:szCs w:val="16"/>
              </w:rPr>
              <w:t>1 x za 10 rokov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</w:pPr>
            <w:r>
              <w:rPr>
                <w:rFonts w:cs="Barlow"/>
                <w:color w:val="000000"/>
                <w:sz w:val="16"/>
                <w:szCs w:val="16"/>
              </w:rPr>
              <w:t>výmena hadice ramena dekantéru (vykonáva servisný technik)</w:t>
            </w:r>
          </w:p>
        </w:tc>
      </w:tr>
      <w:tr w:rsidR="004453CF">
        <w:tc>
          <w:tcPr>
            <w:tcW w:w="1382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1 x za 10 rokov</w:t>
            </w:r>
          </w:p>
        </w:tc>
        <w:tc>
          <w:tcPr>
            <w:tcW w:w="7574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numPr>
                <w:ilvl w:val="0"/>
                <w:numId w:val="21"/>
              </w:numPr>
            </w:pPr>
            <w:r>
              <w:rPr>
                <w:rFonts w:cs="Barlow"/>
                <w:color w:val="000000"/>
                <w:sz w:val="16"/>
                <w:szCs w:val="16"/>
              </w:rPr>
              <w:t>výmena</w:t>
            </w:r>
            <w:r w:rsidR="001B3AEF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prevzdušňovacích</w:t>
            </w:r>
            <w:r w:rsidR="001B3AEF">
              <w:rPr>
                <w:rFonts w:cs="Barlow"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color w:val="000000"/>
                <w:sz w:val="16"/>
                <w:szCs w:val="16"/>
              </w:rPr>
              <w:t>elementov (vykonáva servisný technik)</w:t>
            </w:r>
          </w:p>
        </w:tc>
      </w:tr>
    </w:tbl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Tabuľka 6:  Intervaly údržby</w:t>
      </w:r>
    </w:p>
    <w:p w:rsidR="004453CF" w:rsidRDefault="002C45D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0000"/>
          <w:sz w:val="22"/>
          <w:szCs w:val="22"/>
        </w:rPr>
      </w:pPr>
      <w:bookmarkStart w:id="46" w:name="_heading=h.28h4qwu"/>
      <w:bookmarkEnd w:id="46"/>
      <w:r>
        <w:rPr>
          <w:rFonts w:ascii="Barlow SemiBold" w:eastAsia="Barlow SemiBold" w:hAnsi="Barlow SemiBold" w:cs="Barlow SemiBold"/>
          <w:b/>
          <w:smallCaps/>
          <w:color w:val="004663"/>
          <w:sz w:val="22"/>
          <w:szCs w:val="22"/>
        </w:rPr>
        <w:t>ODKALENie</w:t>
      </w:r>
      <w:r w:rsidR="00D81AF4">
        <w:rPr>
          <w:rFonts w:ascii="Barlow SemiBold" w:eastAsia="Barlow SemiBold" w:hAnsi="Barlow SemiBold" w:cs="Barlow SemiBold"/>
          <w:b/>
          <w:smallCaps/>
          <w:color w:val="004663"/>
          <w:sz w:val="22"/>
          <w:szCs w:val="22"/>
        </w:rPr>
        <w:t xml:space="preserve"> </w:t>
      </w:r>
      <w:r w:rsidR="00CB77B0">
        <w:rPr>
          <w:rFonts w:ascii="Barlow SemiBold" w:eastAsia="Barlow SemiBold" w:hAnsi="Barlow SemiBold" w:cs="Barlow SemiBold"/>
          <w:b/>
          <w:smallCaps/>
          <w:color w:val="004663"/>
          <w:sz w:val="22"/>
          <w:szCs w:val="22"/>
        </w:rPr>
        <w:t>ČOV</w:t>
      </w:r>
    </w:p>
    <w:p w:rsidR="004453CF" w:rsidRDefault="00CB77B0">
      <w:pPr>
        <w:rPr>
          <w:color w:val="FF0000"/>
        </w:rPr>
      </w:pPr>
      <w:r>
        <w:t>ČOV</w:t>
      </w:r>
      <w:r w:rsidR="00D81AF4">
        <w:t xml:space="preserve"> je vybavená  samostatným kalojemom. </w:t>
      </w:r>
      <w:r w:rsidR="00C47E3A">
        <w:t xml:space="preserve"> </w:t>
      </w:r>
      <w:r w:rsidR="00D81AF4">
        <w:t>Kalojem je možné vyvážať</w:t>
      </w:r>
      <w:r w:rsidR="00C47E3A">
        <w:t xml:space="preserve"> </w:t>
      </w:r>
      <w:r w:rsidR="00D81AF4">
        <w:t>pravidelne, alebo ak koncentrácia kalu v reaktoru prekročí 40 – 60 % objemu po sedimentácii, trvajúca cca 10 minút. pokiaľ je kalojem plný, kal sa vracia</w:t>
      </w:r>
      <w:r w:rsidR="00C47E3A">
        <w:t xml:space="preserve"> </w:t>
      </w:r>
      <w:r w:rsidR="00D81AF4">
        <w:t>cez kalojem a</w:t>
      </w:r>
      <w:r w:rsidR="00C47E3A">
        <w:t> </w:t>
      </w:r>
      <w:r w:rsidR="00D81AF4">
        <w:t>akumuláciu</w:t>
      </w:r>
      <w:r w:rsidR="00C47E3A">
        <w:t xml:space="preserve"> </w:t>
      </w:r>
      <w:r w:rsidR="00D81AF4">
        <w:t>spať do bio reaktoru a koncentrácia kalu v reaktoru stúpa. Odkalkovanie kalojemu sa vykonáva kalovým čerpadlom, alebo fekálnym vozom</w:t>
      </w:r>
      <w:r w:rsidR="00C47E3A">
        <w:t xml:space="preserve"> </w:t>
      </w:r>
      <w:r w:rsidR="00D81AF4">
        <w:t>.Pri</w:t>
      </w:r>
      <w:r w:rsidR="00C47E3A">
        <w:t xml:space="preserve"> </w:t>
      </w:r>
      <w:r w:rsidR="00D81AF4">
        <w:t>odkalkovaní</w:t>
      </w:r>
      <w:r w:rsidR="00C47E3A">
        <w:t xml:space="preserve"> </w:t>
      </w:r>
      <w:r>
        <w:t>ČOV</w:t>
      </w:r>
      <w:r w:rsidR="00D81AF4">
        <w:t xml:space="preserve"> sa kalojem vyčerpáva</w:t>
      </w:r>
      <w:r w:rsidR="00C47E3A">
        <w:t xml:space="preserve"> </w:t>
      </w:r>
      <w:r w:rsidR="00D81AF4">
        <w:t>úplne.  Pokiaľ je kalojem prevzdušňovaný, takto odčerpaný kal z kalojemu je aeróbne</w:t>
      </w:r>
      <w:r w:rsidR="00C47E3A">
        <w:t xml:space="preserve"> </w:t>
      </w:r>
      <w:r w:rsidR="00D81AF4">
        <w:t>stabilizovaný (biologicky neaktívny) a je možné ho</w:t>
      </w:r>
      <w:r w:rsidR="00C47E3A">
        <w:t xml:space="preserve"> </w:t>
      </w:r>
      <w:r w:rsidR="00D81AF4">
        <w:t>použiť ako hnojivo pre</w:t>
      </w:r>
      <w:r w:rsidR="00C47E3A">
        <w:t xml:space="preserve"> </w:t>
      </w:r>
      <w:r w:rsidR="00D81AF4">
        <w:t>stromy či podobný typ vegetácie</w:t>
      </w:r>
      <w:r w:rsidR="00C47E3A">
        <w:t xml:space="preserve"> </w:t>
      </w:r>
      <w:r w:rsidR="00D81AF4">
        <w:t>alebo ho naliať do kompostu. Nie je však zabezpečený bakteriologicky. pokiaľ je požiadavka na bakteriologické zabezpečenie kalu, je nevyhnutného ešte v kalojemepremiešať s vápnom, najlepšie práškovým. K</w:t>
      </w:r>
      <w:r w:rsidR="001B3AEF">
        <w:t> </w:t>
      </w:r>
      <w:r w:rsidR="00D81AF4">
        <w:t>dezinfekcii</w:t>
      </w:r>
      <w:r w:rsidR="001B3AEF">
        <w:t xml:space="preserve"> </w:t>
      </w:r>
      <w:r w:rsidR="00D81AF4">
        <w:t>potom</w:t>
      </w:r>
      <w:r w:rsidR="001B3AEF">
        <w:t xml:space="preserve"> </w:t>
      </w:r>
      <w:r w:rsidR="00D81AF4">
        <w:t>dochádza zvýšením pH. Pri</w:t>
      </w:r>
      <w:r w:rsidR="001B3AEF">
        <w:t xml:space="preserve"> </w:t>
      </w:r>
      <w:r w:rsidR="00D81AF4">
        <w:t>odčerpávaní</w:t>
      </w:r>
      <w:r w:rsidR="001B3AEF">
        <w:t xml:space="preserve"> </w:t>
      </w:r>
      <w:r w:rsidR="00D81AF4">
        <w:t>fekálnym</w:t>
      </w:r>
      <w:r w:rsidR="001B3AEF">
        <w:t xml:space="preserve"> </w:t>
      </w:r>
      <w:r w:rsidR="00D81AF4">
        <w:t>vozom, ktorý má väčší objem, ako je objem kalojemu, je vhodné odčerpať i akumuláciu, kde je obvykle kal vovr</w:t>
      </w:r>
      <w:r w:rsidR="001B3AEF">
        <w:t>stve cca 0,5 m nad dnom. Predĺži</w:t>
      </w:r>
      <w:r w:rsidR="00D81AF4">
        <w:t xml:space="preserve"> sa tým doba pre vyvážanie kalu.</w:t>
      </w:r>
      <w:r w:rsidR="00D81AF4">
        <w:rPr>
          <w:noProof/>
          <w:lang w:eastAsia="sk-SK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631190</wp:posOffset>
            </wp:positionV>
            <wp:extent cx="335280" cy="296545"/>
            <wp:effectExtent l="0" t="0" r="0" b="0"/>
            <wp:wrapSquare wrapText="bothSides"/>
            <wp:docPr id="37" name="Obrázok3" descr="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3" descr="Vykřiční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AEF">
        <w:t xml:space="preserve"> </w:t>
      </w:r>
      <w:r w:rsidR="00D81AF4">
        <w:rPr>
          <w:b/>
          <w:color w:val="FF0000"/>
        </w:rPr>
        <w:t>Pozor, z bio reaktoru sa kal nikdy nevyčerpáva!</w: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47" w:name="_heading=h.37m2jsg"/>
      <w:bookmarkStart w:id="48" w:name="_heading=h.nmf14n"/>
      <w:bookmarkEnd w:id="47"/>
      <w:bookmarkEnd w:id="48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Posudzovan</w:t>
      </w:r>
      <w:r w:rsidR="002C45D4"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i</w:t>
      </w:r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e funkcie čistiarne podľa kvality vody na odtoku</w:t>
      </w:r>
    </w:p>
    <w:p w:rsidR="004453CF" w:rsidRDefault="00D81AF4">
      <w:pPr>
        <w:spacing w:before="120" w:line="264" w:lineRule="auto"/>
      </w:pPr>
      <w:r>
        <w:t>Pri</w:t>
      </w:r>
      <w:r w:rsidR="00CD4759">
        <w:t xml:space="preserve"> </w:t>
      </w:r>
      <w:r>
        <w:t>správnom</w:t>
      </w:r>
      <w:r w:rsidR="00CD4759">
        <w:t xml:space="preserve"> </w:t>
      </w:r>
      <w:r>
        <w:t>spôsobe</w:t>
      </w:r>
      <w:r w:rsidR="00CD4759">
        <w:t xml:space="preserve"> </w:t>
      </w:r>
      <w:r>
        <w:t>prevádzky je voda na odtoku z</w:t>
      </w:r>
      <w:r w:rsidR="00CD4759">
        <w:t> </w:t>
      </w:r>
      <w:r w:rsidR="00CB77B0">
        <w:t>ČOV</w:t>
      </w:r>
      <w:r w:rsidR="00CD4759">
        <w:t xml:space="preserve"> </w:t>
      </w:r>
      <w:r>
        <w:t>číra, priehľadná a bez zápachu. pokiaľ</w:t>
      </w:r>
      <w:r w:rsidR="00CD4759">
        <w:t xml:space="preserve"> </w:t>
      </w:r>
      <w:r>
        <w:t>tieto kritéria odtekajúcej vody nie sú splnené, môže ísť o nasledujúce závady.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49" w:name="_heading=h.1mrcu09"/>
      <w:bookmarkEnd w:id="49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Zakalená voda na odtoku</w:t>
      </w:r>
    </w:p>
    <w:p w:rsidR="004453CF" w:rsidRDefault="00D81AF4">
      <w:bookmarkStart w:id="50" w:name="_heading=h.46r0co2"/>
      <w:bookmarkEnd w:id="50"/>
      <w:r>
        <w:t>V tomto prípade sa jedná o vodu nedočistenú. Obvykle k tomu dochádza</w:t>
      </w:r>
      <w:r w:rsidR="001B3AEF">
        <w:t xml:space="preserve"> </w:t>
      </w:r>
      <w:r>
        <w:t>pri</w:t>
      </w:r>
      <w:r w:rsidR="001B3AEF">
        <w:t xml:space="preserve"> </w:t>
      </w:r>
      <w:r>
        <w:t>nabiehaní</w:t>
      </w:r>
      <w:r w:rsidR="001B3AEF">
        <w:t xml:space="preserve"> </w:t>
      </w:r>
      <w:r w:rsidR="00CB77B0">
        <w:t>ČOV</w:t>
      </w:r>
      <w:r>
        <w:t>, kým sa</w:t>
      </w:r>
      <w:r w:rsidR="001B3AEF">
        <w:t xml:space="preserve"> </w:t>
      </w:r>
      <w:r>
        <w:t>vytvorí</w:t>
      </w:r>
      <w:r w:rsidR="001B3AEF">
        <w:t xml:space="preserve"> </w:t>
      </w:r>
      <w:r>
        <w:t>dostatočné</w:t>
      </w:r>
      <w:r w:rsidR="001B3AEF">
        <w:t xml:space="preserve"> </w:t>
      </w:r>
      <w:r>
        <w:t>množstvo aktivovaného kalu. To môže</w:t>
      </w:r>
      <w:r w:rsidR="001B3AEF">
        <w:t xml:space="preserve"> </w:t>
      </w:r>
      <w:r>
        <w:t>trvať až 1 mesiac. Ďalším</w:t>
      </w:r>
      <w:r w:rsidR="001B3AEF">
        <w:t xml:space="preserve"> </w:t>
      </w:r>
      <w:r>
        <w:t>dôvodom</w:t>
      </w:r>
      <w:r w:rsidR="001B3AEF">
        <w:t xml:space="preserve"> </w:t>
      </w:r>
      <w:r>
        <w:t>môže</w:t>
      </w:r>
      <w:r w:rsidR="001B3AEF">
        <w:t xml:space="preserve"> </w:t>
      </w:r>
      <w:r>
        <w:t>byť zho</w:t>
      </w:r>
      <w:r w:rsidR="001B3AEF">
        <w:t xml:space="preserve">ršená chemická kvalita odpadových  </w:t>
      </w:r>
      <w:r>
        <w:t>vôd, napr.</w:t>
      </w:r>
      <w:r w:rsidR="001B3AEF">
        <w:t xml:space="preserve"> </w:t>
      </w:r>
      <w:r>
        <w:t>znížené pH, prudký pokles teploty alebo</w:t>
      </w:r>
      <w:r w:rsidR="001B3AEF">
        <w:t xml:space="preserve"> </w:t>
      </w:r>
      <w:r>
        <w:t>chemické znečistenie, napr.</w:t>
      </w:r>
      <w:r w:rsidR="001B3AEF">
        <w:t xml:space="preserve"> </w:t>
      </w:r>
      <w:r>
        <w:t>intenzívnym praním silnými pracími prostriedkami, prípadne</w:t>
      </w:r>
      <w:r w:rsidR="001B3AEF">
        <w:t xml:space="preserve"> </w:t>
      </w:r>
      <w:r>
        <w:t xml:space="preserve">odpadovou vodou z umývačky riadu. Tato Závada </w:t>
      </w:r>
      <w:r>
        <w:lastRenderedPageBreak/>
        <w:t>sa</w:t>
      </w:r>
      <w:r w:rsidR="001B3AEF">
        <w:t xml:space="preserve"> </w:t>
      </w:r>
      <w:r>
        <w:t>časom</w:t>
      </w:r>
      <w:r w:rsidR="001B3AEF">
        <w:t xml:space="preserve"> </w:t>
      </w:r>
      <w:r>
        <w:t>zrovná, pokiaľ všetko po technické stránke funguje normálne. Trvale zakalený odtok je známkou látkového preťaženia</w:t>
      </w:r>
      <w:r w:rsidR="00CB77B0">
        <w:t>ČOV</w:t>
      </w:r>
      <w:r>
        <w:t xml:space="preserve"> nebo nedostatku kyslíku v aktivácii, ktoré</w:t>
      </w:r>
      <w:r w:rsidR="001B3AEF">
        <w:t xml:space="preserve"> </w:t>
      </w:r>
      <w:r>
        <w:t>môže</w:t>
      </w:r>
      <w:r w:rsidR="001B3AEF">
        <w:t xml:space="preserve"> </w:t>
      </w:r>
      <w:r>
        <w:t>byť</w:t>
      </w:r>
      <w:r w:rsidR="001B3AEF">
        <w:t xml:space="preserve"> </w:t>
      </w:r>
      <w:r>
        <w:t>spôsobené</w:t>
      </w:r>
      <w:r w:rsidR="001B3AEF">
        <w:t xml:space="preserve"> </w:t>
      </w:r>
      <w:r>
        <w:t>netesností v rozvodu vzduchu alebo</w:t>
      </w:r>
      <w:r w:rsidR="001B3AEF">
        <w:t xml:space="preserve"> </w:t>
      </w:r>
      <w:r>
        <w:t>prílišným</w:t>
      </w:r>
      <w:r w:rsidR="001B3AEF">
        <w:t xml:space="preserve"> </w:t>
      </w:r>
      <w:r>
        <w:t xml:space="preserve">obmedzením chodu </w:t>
      </w:r>
      <w:r w:rsidR="00CB77B0">
        <w:t>ČOV</w:t>
      </w:r>
      <w:r w:rsidR="001B3AEF">
        <w:t xml:space="preserve"> </w:t>
      </w:r>
      <w:r>
        <w:t>alebo</w:t>
      </w:r>
      <w:r w:rsidR="001B3AEF">
        <w:t xml:space="preserve"> </w:t>
      </w:r>
      <w:r>
        <w:t xml:space="preserve">zlému nastavenému koeficientu znečistenia. Nedostatok vzduchu sa obvykle prejaví také zápachom. </w:t>
      </w:r>
    </w:p>
    <w:tbl>
      <w:tblPr>
        <w:tblW w:w="9062" w:type="dxa"/>
        <w:tblBorders>
          <w:top w:val="single" w:sz="4" w:space="0" w:color="08B6FF"/>
          <w:left w:val="single" w:sz="4" w:space="0" w:color="08B6FF"/>
          <w:bottom w:val="single" w:sz="4" w:space="0" w:color="08B6FF"/>
          <w:right w:val="single" w:sz="4" w:space="0" w:color="08B6FF"/>
          <w:insideH w:val="single" w:sz="4" w:space="0" w:color="08B6FF"/>
          <w:insideV w:val="single" w:sz="4" w:space="0" w:color="08B6FF"/>
        </w:tblBorders>
        <w:tblLook w:val="04A0"/>
      </w:tblPr>
      <w:tblGrid>
        <w:gridCol w:w="2041"/>
        <w:gridCol w:w="2766"/>
        <w:gridCol w:w="4255"/>
      </w:tblGrid>
      <w:tr w:rsidR="004453CF">
        <w:tc>
          <w:tcPr>
            <w:tcW w:w="2041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mallCaps/>
              </w:rPr>
            </w:pPr>
            <w:r>
              <w:t>Prejav</w:t>
            </w: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príčina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</w:tcPr>
          <w:p w:rsidR="004453CF" w:rsidRDefault="00D81AF4">
            <w:pPr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spôsob odstránenia</w:t>
            </w:r>
          </w:p>
        </w:tc>
      </w:tr>
      <w:tr w:rsidR="004453CF">
        <w:tc>
          <w:tcPr>
            <w:tcW w:w="2041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Kal v odtoku z čistiarne</w:t>
            </w: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1B3A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Zle </w:t>
            </w:r>
            <w:r w:rsidR="00D81AF4">
              <w:rPr>
                <w:sz w:val="16"/>
                <w:szCs w:val="16"/>
              </w:rPr>
              <w:t>sedimentujúci jemný kal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Skontrolovať výkon dúchadla</w:t>
            </w:r>
          </w:p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Látkove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preťaženie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 w:rsidR="00CB77B0">
              <w:rPr>
                <w:rFonts w:cs="Barlow"/>
                <w:b/>
                <w:color w:val="000000"/>
                <w:sz w:val="16"/>
                <w:szCs w:val="16"/>
              </w:rPr>
              <w:t>ČOV</w:t>
            </w:r>
          </w:p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Silné chemické znečistenie</w:t>
            </w:r>
          </w:p>
        </w:tc>
      </w:tr>
      <w:tr w:rsidR="004453CF">
        <w:tc>
          <w:tcPr>
            <w:tcW w:w="2041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Normálny kal, prekálaný</w:t>
            </w:r>
            <w:r w:rsidR="001B3AE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bio reaktor (skontrolovať aktivační zmes</w:t>
            </w:r>
            <w:r w:rsidR="001B3AE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odberom do pohára)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Skontrolovať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odkaľovaciu mamutku</w:t>
            </w:r>
          </w:p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Odkaliť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 w:rsidR="00CB77B0">
              <w:rPr>
                <w:rFonts w:cs="Barlow"/>
                <w:b/>
                <w:color w:val="000000"/>
                <w:sz w:val="16"/>
                <w:szCs w:val="16"/>
              </w:rPr>
              <w:t>ČOV</w:t>
            </w:r>
          </w:p>
        </w:tc>
      </w:tr>
      <w:tr w:rsidR="004453CF">
        <w:tc>
          <w:tcPr>
            <w:tcW w:w="2041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rPr>
                <w:sz w:val="16"/>
                <w:szCs w:val="16"/>
              </w:rPr>
              <w:t>Odkaľovacia mamutka je nefunkčná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Vyčistiť mamutku</w:t>
            </w:r>
          </w:p>
        </w:tc>
      </w:tr>
      <w:tr w:rsidR="004453CF">
        <w:tc>
          <w:tcPr>
            <w:tcW w:w="2041" w:type="dxa"/>
            <w:vMerge w:val="restart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rPr>
                <w:sz w:val="16"/>
                <w:szCs w:val="16"/>
              </w:rPr>
              <w:t>Nedočistená, tz. zakalená, nepriezračná voda</w:t>
            </w: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r>
              <w:rPr>
                <w:sz w:val="16"/>
                <w:szCs w:val="16"/>
              </w:rPr>
              <w:t>Preťažená</w:t>
            </w:r>
            <w:r w:rsidR="001B3AEF">
              <w:rPr>
                <w:sz w:val="16"/>
                <w:szCs w:val="16"/>
              </w:rPr>
              <w:t xml:space="preserve"> </w:t>
            </w:r>
            <w:r w:rsidR="00CB77B0">
              <w:rPr>
                <w:sz w:val="16"/>
                <w:szCs w:val="16"/>
              </w:rPr>
              <w:t>ČOV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posilniť výkon dúchadla</w:t>
            </w:r>
          </w:p>
        </w:tc>
      </w:tr>
      <w:tr w:rsidR="004453CF">
        <w:tc>
          <w:tcPr>
            <w:tcW w:w="2041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</w:rPr>
            </w:pP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1B3A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D81AF4">
              <w:rPr>
                <w:sz w:val="16"/>
                <w:szCs w:val="16"/>
              </w:rPr>
              <w:t>úchadlo</w:t>
            </w:r>
            <w:r>
              <w:rPr>
                <w:sz w:val="16"/>
                <w:szCs w:val="16"/>
              </w:rPr>
              <w:t xml:space="preserve"> </w:t>
            </w:r>
            <w:r w:rsidR="00D81AF4">
              <w:rPr>
                <w:sz w:val="16"/>
                <w:szCs w:val="16"/>
              </w:rPr>
              <w:t>nedáva</w:t>
            </w:r>
            <w:r>
              <w:rPr>
                <w:sz w:val="16"/>
                <w:szCs w:val="16"/>
              </w:rPr>
              <w:t xml:space="preserve"> </w:t>
            </w:r>
            <w:r w:rsidR="00D81AF4">
              <w:rPr>
                <w:sz w:val="16"/>
                <w:szCs w:val="16"/>
              </w:rPr>
              <w:t>dosť vzduchu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Skontrolovať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dúchadlo, ventil č. 1 a rozvody vzduchu vrátane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funkcie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difúzoru. Po zapnutí musí ísť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najskôr jemné bublinky. Skontrolovať tlak vzduchu pri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fáze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 xml:space="preserve"> č.1 – mal by byť max. 25  kPa</w:t>
            </w:r>
          </w:p>
          <w:p w:rsidR="004453CF" w:rsidRDefault="00D81AF4">
            <w:pPr>
              <w:numPr>
                <w:ilvl w:val="0"/>
                <w:numId w:val="19"/>
              </w:numPr>
              <w:rPr>
                <w:rFonts w:cs="Barlow"/>
                <w:b/>
                <w:color w:val="000000"/>
                <w:sz w:val="16"/>
                <w:szCs w:val="16"/>
              </w:r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Opraviť</w:t>
            </w:r>
            <w:r w:rsidR="001B3AEF">
              <w:rPr>
                <w:rFonts w:cs="Barlow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cs="Barlow"/>
                <w:b/>
                <w:color w:val="000000"/>
                <w:sz w:val="16"/>
                <w:szCs w:val="16"/>
              </w:rPr>
              <w:t>dúchadlo</w:t>
            </w:r>
          </w:p>
          <w:p w:rsidR="004453CF" w:rsidRDefault="004453CF">
            <w:pPr>
              <w:ind w:left="284" w:hanging="720"/>
              <w:rPr>
                <w:rFonts w:cs="Barlow"/>
                <w:b/>
                <w:color w:val="000000"/>
                <w:sz w:val="16"/>
                <w:szCs w:val="16"/>
              </w:rPr>
            </w:pPr>
          </w:p>
        </w:tc>
      </w:tr>
      <w:tr w:rsidR="004453CF">
        <w:tc>
          <w:tcPr>
            <w:tcW w:w="2041" w:type="dxa"/>
            <w:vMerge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4453CF">
            <w:pPr>
              <w:widowControl w:val="0"/>
              <w:rPr>
                <w:rFonts w:cs="Barlow"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tabs>
                <w:tab w:val="left" w:pos="844"/>
                <w:tab w:val="center" w:pos="1081"/>
              </w:tabs>
            </w:pPr>
            <w:r>
              <w:rPr>
                <w:sz w:val="16"/>
                <w:szCs w:val="16"/>
              </w:rPr>
              <w:t>Špatne nastavený koeficient znečistenia</w:t>
            </w:r>
          </w:p>
        </w:tc>
        <w:tc>
          <w:tcPr>
            <w:tcW w:w="4255" w:type="dxa"/>
            <w:tcBorders>
              <w:top w:val="single" w:sz="4" w:space="0" w:color="08B6FF"/>
              <w:left w:val="single" w:sz="4" w:space="0" w:color="08B6FF"/>
              <w:bottom w:val="single" w:sz="4" w:space="0" w:color="08B6FF"/>
              <w:right w:val="single" w:sz="4" w:space="0" w:color="08B6FF"/>
            </w:tcBorders>
            <w:shd w:val="clear" w:color="auto" w:fill="auto"/>
            <w:tcMar>
              <w:left w:w="108" w:type="dxa"/>
            </w:tcMar>
            <w:vAlign w:val="center"/>
          </w:tcPr>
          <w:p w:rsidR="004453CF" w:rsidRDefault="00D81AF4">
            <w:pPr>
              <w:numPr>
                <w:ilvl w:val="0"/>
                <w:numId w:val="19"/>
              </w:numPr>
            </w:pPr>
            <w:r>
              <w:rPr>
                <w:rFonts w:cs="Barlow"/>
                <w:b/>
                <w:color w:val="000000"/>
                <w:sz w:val="16"/>
                <w:szCs w:val="16"/>
              </w:rPr>
              <w:t>zväčšiť koeficient znečistenia</w:t>
            </w:r>
          </w:p>
        </w:tc>
      </w:tr>
    </w:tbl>
    <w:p w:rsidR="004453CF" w:rsidRDefault="00D81AF4">
      <w:pPr>
        <w:tabs>
          <w:tab w:val="right" w:pos="9062"/>
        </w:tabs>
        <w:spacing w:before="120"/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Tabuľka 7:  Príčiny a spôsoby odstránenia nedočistenej vody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51" w:name="_heading=h.2lwamvv"/>
      <w:bookmarkEnd w:id="51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Výskyt peny na hladine</w:t>
      </w:r>
      <w:r w:rsidR="001B3AEF"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 xml:space="preserve"> </w:t>
      </w: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bio reaktoru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52" w:name="_heading=h.111kx3o"/>
      <w:bookmarkEnd w:id="52"/>
      <w:r>
        <w:rPr>
          <w:rFonts w:cs="Barlow"/>
          <w:b/>
          <w:smallCaps/>
          <w:color w:val="004663"/>
        </w:rPr>
        <w:t>PENA SAPONÁTOVÁ</w:t>
      </w:r>
    </w:p>
    <w:p w:rsidR="004453CF" w:rsidRDefault="00D81AF4">
      <w:pPr>
        <w:spacing w:before="60" w:line="264" w:lineRule="auto"/>
      </w:pPr>
      <w:r>
        <w:t>Jedná sa riedku, vo väčšine prípadov bielu penu, ktorú spôsobujú detergenty v saponátoch. Biologický rozklad týchto látok je pomerne rýchly. Podmienkou je dostatok biologického kalu v </w:t>
      </w:r>
      <w:r w:rsidR="00CB77B0">
        <w:t>ČOV</w:t>
      </w:r>
      <w:r>
        <w:t xml:space="preserve">. Výskyt saponátovej peny je dôsledkom buď malého množstva kalu v aktivácii, alebo extrémneho množstva použitých saponátov. Malé množstvo kalu je obvykle dôvodom tejto peny, hneď po uvedení </w:t>
      </w:r>
      <w:r w:rsidR="00CB77B0">
        <w:t>ČOV</w:t>
      </w:r>
      <w:r>
        <w:t xml:space="preserve"> do prevádzky, alebo pri dlhodobo nízkom látkovom zaťažení </w:t>
      </w:r>
      <w:r w:rsidR="00CB77B0">
        <w:t>ČOV</w:t>
      </w:r>
      <w:r>
        <w:t xml:space="preserve"> a omylom ručne nastavenom 100% režime, kedy biologický kal má nedostatok živín a postupne mineralizuje.</w:t>
      </w:r>
    </w:p>
    <w:p w:rsidR="004453CF" w:rsidRDefault="00D81AF4">
      <w:pPr>
        <w:spacing w:before="120" w:after="120" w:line="240" w:lineRule="auto"/>
        <w:rPr>
          <w:rFonts w:cs="Barlow"/>
          <w:b/>
          <w:smallCaps/>
          <w:color w:val="004663"/>
        </w:rPr>
      </w:pPr>
      <w:bookmarkStart w:id="53" w:name="_heading=h.3l18frh"/>
      <w:bookmarkEnd w:id="53"/>
      <w:r>
        <w:rPr>
          <w:rFonts w:cs="Barlow"/>
          <w:b/>
          <w:smallCaps/>
          <w:color w:val="004663"/>
        </w:rPr>
        <w:t>PENA BIOLOGICKÁ</w:t>
      </w:r>
    </w:p>
    <w:p w:rsidR="004453CF" w:rsidRDefault="00D81AF4">
      <w:pPr>
        <w:spacing w:line="264" w:lineRule="auto"/>
      </w:pPr>
      <w:r w:rsidRPr="00334CBB">
        <w:t xml:space="preserve">Pokiaľ na niektorých </w:t>
      </w:r>
      <w:r w:rsidR="00CB77B0">
        <w:t>ČOV</w:t>
      </w:r>
      <w:r w:rsidRPr="00334CBB">
        <w:t xml:space="preserve"> dochádza k výskytu biologických pien, nejedná sa o technickú poruchu </w:t>
      </w:r>
      <w:r w:rsidR="00CB77B0">
        <w:t>ČOV</w:t>
      </w:r>
      <w:r w:rsidRPr="00334CBB">
        <w:t>, ktorá spadá pod záruku výrobku. Pena</w:t>
      </w:r>
      <w:r>
        <w:rPr>
          <w:color w:val="FF0000"/>
        </w:rPr>
        <w:t xml:space="preserve"> </w:t>
      </w:r>
      <w:r>
        <w:t>je spôsobená výhradne charakterom odpadových vôd. Jedná sa obvykle o hustú svetlo až tmavo hnedú penu / konzistencia ako šľahačka/, ktorá vzniká pri prevzdušňovaní aktivačnej nádrže. Pena predstavuje biologický aktívny kal, ktorý vodu účinne čistí, a však tú zlú vlastnosť, že je ľahšia ako voda. Princíp biologického čistenia aktivovaným kalom vo vznose je založený na tom, že kal je ťažší ako voda a po pre</w:t>
      </w:r>
      <w:r w:rsidR="002C45D4">
        <w:t xml:space="preserve">rušenie </w:t>
      </w:r>
      <w:r>
        <w:t xml:space="preserve">prevzdušňovania bio reaktoru sedimentuje na dno. Pokiaľ sa rozmnoží tzv. vláknité baktérie, vytvoria sa zhluky /pena/, ktorá je naopak ľahšia ako voda a stúpa na hladinu, potom pri úniku do odtoku dôjde k zhoršeniu kvality vyčistenej vody a k vážnym prevádzkovým problémom. Na niektorých </w:t>
      </w:r>
      <w:r w:rsidR="00CB77B0">
        <w:t>ČOV</w:t>
      </w:r>
      <w:r>
        <w:t xml:space="preserve"> sa biologická pena prakticky nevyskytuje, na niektorých len v určitých ročných obdobiach – obvykle zmena teploty /jar, jeseň/ a na niektorých sú problémy trvalejšieho rázu. Pritom </w:t>
      </w:r>
      <w:r w:rsidR="00CB77B0">
        <w:t>ČOV</w:t>
      </w:r>
      <w:r>
        <w:t xml:space="preserve"> sa od seba neodlišujú konštrukčne ani spôsobom prevádzky. Návod na odstránenie biologickej peny nie je nikdy jednoznačný a stopercentne účinný.</w:t>
      </w:r>
    </w:p>
    <w:p w:rsidR="004453CF" w:rsidRDefault="00D81AF4">
      <w:pPr>
        <w:spacing w:before="60" w:line="264" w:lineRule="auto"/>
        <w:rPr>
          <w:b/>
        </w:rPr>
      </w:pPr>
      <w:r>
        <w:rPr>
          <w:b/>
        </w:rPr>
        <w:t>Čo obvykle podporuje tvorbu vláknitých baktérií?</w:t>
      </w:r>
    </w:p>
    <w:p w:rsidR="004453CF" w:rsidRDefault="00D81AF4">
      <w:pPr>
        <w:numPr>
          <w:ilvl w:val="0"/>
          <w:numId w:val="13"/>
        </w:numPr>
        <w:spacing w:line="240" w:lineRule="auto"/>
        <w:ind w:left="834" w:hanging="359"/>
      </w:pPr>
      <w:r>
        <w:rPr>
          <w:rFonts w:cs="Barlow"/>
          <w:color w:val="000000"/>
        </w:rPr>
        <w:t>tuky obecne, a</w:t>
      </w:r>
      <w:r w:rsidR="002C45D4">
        <w:rPr>
          <w:rFonts w:cs="Barlow"/>
          <w:color w:val="000000"/>
        </w:rPr>
        <w:t> </w:t>
      </w:r>
      <w:r>
        <w:rPr>
          <w:rFonts w:cs="Barlow"/>
          <w:color w:val="000000"/>
        </w:rPr>
        <w:t>hlavne</w:t>
      </w:r>
      <w:r w:rsidR="002C45D4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prepálené</w:t>
      </w:r>
      <w:r w:rsidR="002C45D4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rastlinné tuky,</w:t>
      </w:r>
    </w:p>
    <w:p w:rsidR="004453CF" w:rsidRDefault="00D81AF4">
      <w:pPr>
        <w:numPr>
          <w:ilvl w:val="0"/>
          <w:numId w:val="13"/>
        </w:numPr>
        <w:spacing w:line="240" w:lineRule="auto"/>
        <w:ind w:left="834" w:hanging="359"/>
      </w:pPr>
      <w:r>
        <w:rPr>
          <w:rFonts w:cs="Barlow"/>
          <w:color w:val="000000"/>
        </w:rPr>
        <w:t>vysoký vek kalu v aktivačnej nádrži,</w:t>
      </w:r>
    </w:p>
    <w:p w:rsidR="004453CF" w:rsidRDefault="002C45D4">
      <w:pPr>
        <w:numPr>
          <w:ilvl w:val="0"/>
          <w:numId w:val="13"/>
        </w:numPr>
        <w:spacing w:line="240" w:lineRule="auto"/>
        <w:ind w:left="834" w:hanging="359"/>
      </w:pPr>
      <w:r>
        <w:rPr>
          <w:rFonts w:cs="Barlow"/>
          <w:color w:val="000000"/>
        </w:rPr>
        <w:t xml:space="preserve">aeróbné </w:t>
      </w:r>
      <w:r w:rsidR="00D81AF4">
        <w:rPr>
          <w:rFonts w:cs="Barlow"/>
          <w:color w:val="000000"/>
        </w:rPr>
        <w:t>prostredie s dostatkom vzduchu.</w:t>
      </w:r>
    </w:p>
    <w:p w:rsidR="004453CF" w:rsidRDefault="00D81AF4">
      <w:pPr>
        <w:spacing w:before="60" w:line="264" w:lineRule="auto"/>
        <w:rPr>
          <w:b/>
        </w:rPr>
      </w:pPr>
      <w:r>
        <w:rPr>
          <w:b/>
        </w:rPr>
        <w:t>Je teda</w:t>
      </w:r>
      <w:r w:rsidR="002C45D4">
        <w:rPr>
          <w:b/>
        </w:rPr>
        <w:t xml:space="preserve"> </w:t>
      </w:r>
      <w:r>
        <w:rPr>
          <w:b/>
        </w:rPr>
        <w:t>treba sa</w:t>
      </w:r>
      <w:r w:rsidR="002C45D4">
        <w:rPr>
          <w:b/>
        </w:rPr>
        <w:t xml:space="preserve"> </w:t>
      </w:r>
      <w:r>
        <w:rPr>
          <w:b/>
        </w:rPr>
        <w:t>snažiť</w:t>
      </w:r>
      <w:r w:rsidR="002C45D4">
        <w:rPr>
          <w:b/>
        </w:rPr>
        <w:t xml:space="preserve"> </w:t>
      </w:r>
      <w:r>
        <w:rPr>
          <w:b/>
        </w:rPr>
        <w:t>nastaviť</w:t>
      </w:r>
      <w:r w:rsidR="002C45D4">
        <w:rPr>
          <w:b/>
        </w:rPr>
        <w:t xml:space="preserve"> </w:t>
      </w:r>
      <w:r>
        <w:rPr>
          <w:b/>
        </w:rPr>
        <w:t>prostredie, ktoré vláknitým baktériám nevyhovuje:</w:t>
      </w:r>
    </w:p>
    <w:p w:rsidR="004453CF" w:rsidRDefault="00D81AF4">
      <w:pPr>
        <w:numPr>
          <w:ilvl w:val="0"/>
          <w:numId w:val="13"/>
        </w:numPr>
        <w:spacing w:line="240" w:lineRule="auto"/>
        <w:ind w:left="834" w:hanging="359"/>
      </w:pPr>
      <w:r>
        <w:rPr>
          <w:rFonts w:cs="Barlow"/>
          <w:color w:val="000000"/>
        </w:rPr>
        <w:t>obmedziť tuky v</w:t>
      </w:r>
      <w:r w:rsidR="001B3AEF">
        <w:rPr>
          <w:rFonts w:cs="Barlow"/>
          <w:color w:val="000000"/>
        </w:rPr>
        <w:t> </w:t>
      </w:r>
      <w:r>
        <w:rPr>
          <w:rFonts w:cs="Barlow"/>
          <w:color w:val="000000"/>
        </w:rPr>
        <w:t>odpadovej</w:t>
      </w:r>
      <w:r w:rsidR="001B3AEF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vode,</w:t>
      </w:r>
    </w:p>
    <w:p w:rsidR="004453CF" w:rsidRDefault="00D81AF4">
      <w:pPr>
        <w:numPr>
          <w:ilvl w:val="0"/>
          <w:numId w:val="13"/>
        </w:numPr>
        <w:spacing w:line="240" w:lineRule="auto"/>
        <w:ind w:left="834" w:hanging="359"/>
      </w:pPr>
      <w:r>
        <w:rPr>
          <w:rFonts w:cs="Barlow"/>
          <w:color w:val="000000"/>
        </w:rPr>
        <w:t>častejšie</w:t>
      </w:r>
      <w:r w:rsidR="002C45D4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preveďte odkalenie</w:t>
      </w:r>
      <w:r w:rsidR="001B3AEF">
        <w:rPr>
          <w:rFonts w:cs="Barlow"/>
          <w:color w:val="000000"/>
        </w:rPr>
        <w:t xml:space="preserve"> </w:t>
      </w:r>
      <w:r w:rsidR="00CB77B0">
        <w:rPr>
          <w:rFonts w:cs="Barlow"/>
          <w:color w:val="000000"/>
        </w:rPr>
        <w:t>ČOV</w:t>
      </w:r>
      <w:r>
        <w:rPr>
          <w:rFonts w:cs="Barlow"/>
          <w:color w:val="000000"/>
        </w:rPr>
        <w:t xml:space="preserve"> – podstatne</w:t>
      </w:r>
      <w:r w:rsidR="002C45D4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častejšie, ako je doporučené v tomto návode.</w:t>
      </w:r>
    </w:p>
    <w:p w:rsidR="004453CF" w:rsidRDefault="00D81AF4">
      <w:pPr>
        <w:rPr>
          <w:b/>
        </w:rPr>
      </w:pPr>
      <w:r>
        <w:rPr>
          <w:b/>
        </w:rPr>
        <w:t>Systém TOPAS S nemá dosadzovaciu nádrž a čistá voda je odčerpávaná z vrstvy cca 20 cm pod hladinou bio reaktoru. Preto oproti iným</w:t>
      </w:r>
      <w:r w:rsidR="002C45D4">
        <w:rPr>
          <w:b/>
        </w:rPr>
        <w:t xml:space="preserve"> </w:t>
      </w:r>
      <w:r>
        <w:rPr>
          <w:b/>
        </w:rPr>
        <w:t>systémom (s dosadzovacou nádržou) väčšinou nezhoršuje biologická pena odtokové parametre, pretože</w:t>
      </w:r>
      <w:r w:rsidR="002C45D4">
        <w:rPr>
          <w:b/>
        </w:rPr>
        <w:t xml:space="preserve"> </w:t>
      </w:r>
      <w:r>
        <w:rPr>
          <w:b/>
        </w:rPr>
        <w:t>pri</w:t>
      </w:r>
      <w:r w:rsidR="002C45D4">
        <w:rPr>
          <w:b/>
        </w:rPr>
        <w:t xml:space="preserve"> </w:t>
      </w:r>
      <w:r>
        <w:rPr>
          <w:b/>
        </w:rPr>
        <w:t>odčerpávaní čisté vody ostáva</w:t>
      </w:r>
      <w:r w:rsidR="002C45D4">
        <w:rPr>
          <w:b/>
        </w:rPr>
        <w:t xml:space="preserve"> </w:t>
      </w:r>
      <w:r>
        <w:rPr>
          <w:b/>
        </w:rPr>
        <w:t>pena na hladine a kal na dne</w:t>
      </w:r>
      <w:r w:rsidR="002C45D4">
        <w:rPr>
          <w:b/>
        </w:rPr>
        <w:t xml:space="preserve"> </w:t>
      </w:r>
      <w:r>
        <w:rPr>
          <w:b/>
        </w:rPr>
        <w:t>bio reaktoru. Do odtoku saodčerpáva vrstva vody, ktorá nie je</w:t>
      </w:r>
      <w:r w:rsidR="002C45D4">
        <w:rPr>
          <w:b/>
        </w:rPr>
        <w:t xml:space="preserve"> </w:t>
      </w:r>
      <w:r>
        <w:rPr>
          <w:b/>
        </w:rPr>
        <w:t>znečistená</w:t>
      </w:r>
      <w:r w:rsidR="002C45D4">
        <w:rPr>
          <w:b/>
        </w:rPr>
        <w:t xml:space="preserve"> </w:t>
      </w:r>
      <w:r>
        <w:rPr>
          <w:b/>
        </w:rPr>
        <w:t>penou</w:t>
      </w:r>
      <w:r w:rsidR="002C45D4">
        <w:rPr>
          <w:b/>
        </w:rPr>
        <w:t xml:space="preserve"> </w:t>
      </w:r>
      <w:r>
        <w:rPr>
          <w:b/>
        </w:rPr>
        <w:t>alebo</w:t>
      </w:r>
      <w:r w:rsidR="002C45D4">
        <w:rPr>
          <w:b/>
        </w:rPr>
        <w:t xml:space="preserve"> </w:t>
      </w:r>
      <w:r>
        <w:rPr>
          <w:b/>
        </w:rPr>
        <w:t>kalom.</w:t>
      </w:r>
    </w:p>
    <w:p w:rsidR="004453CF" w:rsidRDefault="004453CF">
      <w:pPr>
        <w:spacing w:line="240" w:lineRule="auto"/>
        <w:rPr>
          <w:b/>
        </w:rPr>
      </w:pP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54" w:name="_heading=h.206ipza"/>
      <w:bookmarkEnd w:id="54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lastRenderedPageBreak/>
        <w:t>Chemické prostriedky</w:t>
      </w:r>
      <w:r w:rsidR="001B3AEF"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 xml:space="preserve"> </w:t>
      </w: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 xml:space="preserve">škodiace </w:t>
      </w:r>
      <w:r w:rsidR="00CB77B0"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ČOV</w:t>
      </w:r>
    </w:p>
    <w:p w:rsidR="004453CF" w:rsidRDefault="004453CF">
      <w:pPr>
        <w:spacing w:line="240" w:lineRule="auto"/>
      </w:pPr>
    </w:p>
    <w:p w:rsidR="004453CF" w:rsidRDefault="00D81AF4">
      <w:pPr>
        <w:spacing w:after="120" w:line="240" w:lineRule="auto"/>
        <w:rPr>
          <w:rFonts w:cs="Barlow"/>
          <w:b/>
          <w:smallCaps/>
          <w:color w:val="004663"/>
        </w:rPr>
      </w:pPr>
      <w:bookmarkStart w:id="55" w:name="_heading=h.4k668n3"/>
      <w:bookmarkEnd w:id="55"/>
      <w:r>
        <w:rPr>
          <w:rFonts w:cs="Barlow"/>
          <w:b/>
          <w:smallCaps/>
          <w:color w:val="004663"/>
        </w:rPr>
        <w:t xml:space="preserve">čo do </w:t>
      </w:r>
      <w:r w:rsidR="00CB77B0">
        <w:rPr>
          <w:rFonts w:cs="Barlow"/>
          <w:b/>
          <w:smallCaps/>
          <w:color w:val="004663"/>
        </w:rPr>
        <w:t>ČOV</w:t>
      </w:r>
      <w:r>
        <w:rPr>
          <w:rFonts w:cs="Barlow"/>
          <w:b/>
          <w:smallCaps/>
          <w:color w:val="004663"/>
        </w:rPr>
        <w:t xml:space="preserve"> nepatrí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dažďové a iné balastné vody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ropné a olejové látky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lieky a jedy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plasty (vrátane</w:t>
      </w:r>
      <w:r w:rsidR="001B3AEF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prezervatívov)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hygienické vložky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vlhčené obrúsky z netkané textílie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noviny a časopisy</w:t>
      </w:r>
    </w:p>
    <w:p w:rsidR="004453CF" w:rsidRDefault="004453CF">
      <w:pPr>
        <w:ind w:left="360"/>
      </w:pPr>
    </w:p>
    <w:p w:rsidR="004453CF" w:rsidRDefault="00D81AF4">
      <w:pPr>
        <w:spacing w:line="240" w:lineRule="auto"/>
        <w:rPr>
          <w:rFonts w:cs="Barlow"/>
          <w:b/>
          <w:smallCaps/>
          <w:color w:val="004663"/>
        </w:rPr>
      </w:pPr>
      <w:bookmarkStart w:id="56" w:name="_heading=h.2zbgiuw"/>
      <w:bookmarkEnd w:id="56"/>
      <w:r>
        <w:rPr>
          <w:rFonts w:cs="Barlow"/>
          <w:b/>
          <w:smallCaps/>
          <w:color w:val="004663"/>
        </w:rPr>
        <w:t xml:space="preserve">čo do </w:t>
      </w:r>
      <w:r w:rsidR="00CB77B0">
        <w:rPr>
          <w:rFonts w:cs="Barlow"/>
          <w:b/>
          <w:smallCaps/>
          <w:color w:val="004663"/>
        </w:rPr>
        <w:t>ČOV</w:t>
      </w:r>
      <w:r>
        <w:rPr>
          <w:rFonts w:cs="Barlow"/>
          <w:b/>
          <w:smallCaps/>
          <w:color w:val="004663"/>
        </w:rPr>
        <w:t xml:space="preserve"> môže prísť, ale len v obmedzenom množstve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chemikálie meniace pH (kyseliny a liehy)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dezinfekční prostriedky</w:t>
      </w:r>
    </w:p>
    <w:p w:rsidR="004453CF" w:rsidRDefault="00D81AF4">
      <w:pPr>
        <w:numPr>
          <w:ilvl w:val="0"/>
          <w:numId w:val="1"/>
        </w:numPr>
      </w:pPr>
      <w:r>
        <w:rPr>
          <w:rFonts w:cs="Barlow"/>
          <w:color w:val="000000"/>
        </w:rPr>
        <w:t>tuky a oleje (len v</w:t>
      </w:r>
      <w:r w:rsidR="001B3AEF">
        <w:rPr>
          <w:rFonts w:cs="Barlow"/>
          <w:color w:val="000000"/>
        </w:rPr>
        <w:t> </w:t>
      </w:r>
      <w:r>
        <w:rPr>
          <w:rFonts w:cs="Barlow"/>
          <w:color w:val="000000"/>
        </w:rPr>
        <w:t>množstvách</w:t>
      </w:r>
      <w:r w:rsidR="001B3AEF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odpovedajúcic</w:t>
      </w:r>
      <w:r w:rsidR="001B3AEF">
        <w:rPr>
          <w:rFonts w:cs="Barlow"/>
          <w:color w:val="000000"/>
        </w:rPr>
        <w:t xml:space="preserve">h </w:t>
      </w:r>
      <w:r>
        <w:rPr>
          <w:rFonts w:cs="Barlow"/>
          <w:color w:val="000000"/>
        </w:rPr>
        <w:t>bežnému</w:t>
      </w:r>
      <w:r w:rsidR="001B3AEF">
        <w:rPr>
          <w:rFonts w:cs="Barlow"/>
          <w:color w:val="000000"/>
        </w:rPr>
        <w:t xml:space="preserve"> </w:t>
      </w:r>
      <w:r>
        <w:rPr>
          <w:rFonts w:cs="Barlow"/>
          <w:color w:val="000000"/>
        </w:rPr>
        <w:t>umývania riadu)</w:t>
      </w:r>
    </w:p>
    <w:p w:rsidR="004453CF" w:rsidRDefault="004453CF">
      <w:pPr>
        <w:ind w:left="360"/>
      </w:pP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57" w:name="_heading=h.2dlolyb"/>
      <w:bookmarkStart w:id="58" w:name="_heading=h.1egqt2p"/>
      <w:bookmarkEnd w:id="57"/>
      <w:bookmarkEnd w:id="58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 xml:space="preserve">prevádzka a obsluha </w:t>
      </w:r>
      <w:r w:rsidR="00CB77B0"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ČOV</w:t>
      </w:r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 xml:space="preserve"> pri mimoriadnych situáciách </w:t>
      </w: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bookmarkStart w:id="59" w:name="_heading=h.1rvwp1q"/>
      <w:bookmarkStart w:id="60" w:name="_heading=h.3cqmetx"/>
      <w:bookmarkStart w:id="61" w:name="_heading=h.sqyw64"/>
      <w:bookmarkEnd w:id="59"/>
      <w:bookmarkEnd w:id="60"/>
      <w:bookmarkEnd w:id="61"/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t>Prítok toxických látok</w:t>
      </w:r>
    </w:p>
    <w:p w:rsidR="004453CF" w:rsidRDefault="00D81AF4">
      <w:r>
        <w:t xml:space="preserve">Pri akomkoľvek prítoku toxickej látky do </w:t>
      </w:r>
      <w:r w:rsidR="00CB77B0">
        <w:t>ČOV</w:t>
      </w:r>
      <w:r>
        <w:t xml:space="preserve"> je nutné </w:t>
      </w:r>
      <w:r w:rsidR="00CB77B0">
        <w:t>ČOV</w:t>
      </w:r>
      <w:r>
        <w:t xml:space="preserve"> odstaviť z prevádzky, zabrániť odtoku kontaminovanej vody a privolať špecializovanú firmu na bezpečnú likvidáciu obsahu </w:t>
      </w:r>
      <w:r w:rsidR="00CB77B0">
        <w:t>ČOV</w:t>
      </w:r>
      <w:r>
        <w:t xml:space="preserve">. Súčasne s tým je nutné zistiť miesto úniku toxickej látky do </w:t>
      </w:r>
      <w:r w:rsidR="00CB77B0">
        <w:t>ČOV</w:t>
      </w:r>
      <w:r>
        <w:t xml:space="preserve"> a zabrániť ďalšiemu znečisťovaniu odpadovej vody. </w:t>
      </w:r>
      <w:bookmarkStart w:id="62" w:name="_heading=h.4bvk7pj"/>
      <w:bookmarkEnd w:id="62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Bezpečnostné, požiarne a hygienické pokyny</w:t>
      </w:r>
    </w:p>
    <w:p w:rsidR="004453CF" w:rsidRDefault="00D81AF4">
      <w:pPr>
        <w:numPr>
          <w:ilvl w:val="0"/>
          <w:numId w:val="12"/>
        </w:numPr>
        <w:pBdr>
          <w:top w:val="single" w:sz="4" w:space="2" w:color="009EE0"/>
          <w:left w:val="single" w:sz="4" w:space="0" w:color="009EE0"/>
          <w:bottom w:val="single" w:sz="4" w:space="0" w:color="009EE0"/>
          <w:right w:val="single" w:sz="4" w:space="0" w:color="009EE0"/>
        </w:pBdr>
        <w:shd w:val="clear" w:color="auto" w:fill="009EE0"/>
        <w:spacing w:before="240" w:after="240"/>
      </w:pPr>
      <w:bookmarkStart w:id="63" w:name="_heading=h.1664s55"/>
      <w:bookmarkEnd w:id="63"/>
      <w:r>
        <w:rPr>
          <w:rFonts w:ascii="Barlow Medium" w:eastAsia="Barlow Medium" w:hAnsi="Barlow Medium" w:cs="Barlow Medium"/>
          <w:smallCaps/>
          <w:color w:val="FFFFFF"/>
          <w:sz w:val="22"/>
          <w:szCs w:val="22"/>
        </w:rPr>
        <w:t>Životnosť a likvidácia výrobku</w:t>
      </w:r>
    </w:p>
    <w:p w:rsidR="004453CF" w:rsidRDefault="00CB77B0">
      <w:r>
        <w:t>ČOV</w:t>
      </w:r>
      <w:r w:rsidR="00D81AF4">
        <w:t xml:space="preserve"> je vyrobená z plastu /polypropylén/ s prakticky neobmedzenou životnosťou. Životnosť prevzdušňovacieho elementu j– 5 - 10 rokov. Životnosť dúchadla je cca 7 rokov. Životnosť membrán alebo lamiel v dúchadle závisí na type a výrobcovi použitého dúchadla. Membrány sa odporúča meniť 1 za rok. Životnosť  elektrických ventilov je dlhodobá. </w:t>
      </w:r>
    </w:p>
    <w:p w:rsidR="004453CF" w:rsidRDefault="004453CF">
      <w:pPr>
        <w:rPr>
          <w:u w:val="single"/>
        </w:rPr>
      </w:pPr>
    </w:p>
    <w:p w:rsidR="004453CF" w:rsidRDefault="004453CF">
      <w:pPr>
        <w:rPr>
          <w:u w:val="single"/>
        </w:rPr>
      </w:pPr>
    </w:p>
    <w:p w:rsidR="004453CF" w:rsidRDefault="00D81AF4">
      <w:pPr>
        <w:rPr>
          <w:u w:val="single"/>
        </w:rPr>
      </w:pPr>
      <w:r>
        <w:rPr>
          <w:u w:val="single"/>
        </w:rPr>
        <w:t xml:space="preserve">Servis a náhradné diely zabezpečuje predajca </w:t>
      </w:r>
      <w:r w:rsidR="00CB77B0">
        <w:rPr>
          <w:u w:val="single"/>
        </w:rPr>
        <w:t>ČOV</w:t>
      </w:r>
      <w:r>
        <w:rPr>
          <w:u w:val="single"/>
        </w:rPr>
        <w:t xml:space="preserve">! </w:t>
      </w:r>
    </w:p>
    <w:p w:rsidR="004453CF" w:rsidRDefault="004453CF">
      <w:pPr>
        <w:rPr>
          <w:b/>
          <w:u w:val="single"/>
        </w:rPr>
      </w:pPr>
    </w:p>
    <w:p w:rsidR="000922A2" w:rsidRDefault="00D81AF4">
      <w:pPr>
        <w:rPr>
          <w:b/>
          <w:u w:val="single"/>
        </w:rPr>
      </w:pPr>
      <w:r>
        <w:rPr>
          <w:b/>
          <w:u w:val="single"/>
        </w:rPr>
        <w:t xml:space="preserve">Servisné stredisko </w:t>
      </w:r>
    </w:p>
    <w:p w:rsidR="004453CF" w:rsidRDefault="00D81AF4">
      <w:r>
        <w:rPr>
          <w:i/>
        </w:rPr>
        <w:t>Firma:</w:t>
      </w:r>
      <w:r>
        <w:rPr>
          <w:i/>
        </w:rPr>
        <w:tab/>
      </w:r>
      <w:r>
        <w:tab/>
      </w:r>
      <w:r>
        <w:tab/>
      </w:r>
      <w:r>
        <w:tab/>
        <w:t>Nasa plast s.r.o.</w:t>
      </w:r>
      <w:r>
        <w:tab/>
      </w:r>
    </w:p>
    <w:p w:rsidR="004453CF" w:rsidRDefault="00D81AF4">
      <w:r>
        <w:rPr>
          <w:i/>
        </w:rPr>
        <w:t>Telefón:</w:t>
      </w:r>
      <w:r>
        <w:tab/>
      </w:r>
      <w:r>
        <w:tab/>
      </w:r>
      <w:r>
        <w:tab/>
      </w:r>
      <w:r w:rsidR="000922A2">
        <w:tab/>
        <w:t>0908 525 133</w:t>
      </w:r>
    </w:p>
    <w:p w:rsidR="000922A2" w:rsidRDefault="000922A2">
      <w:r>
        <w:tab/>
      </w:r>
      <w:r>
        <w:tab/>
      </w:r>
      <w:r>
        <w:tab/>
      </w:r>
      <w:r>
        <w:tab/>
        <w:t>0905 424 888</w:t>
      </w:r>
    </w:p>
    <w:p w:rsidR="004453CF" w:rsidRDefault="00D81AF4">
      <w:r>
        <w:rPr>
          <w:i/>
        </w:rPr>
        <w:t>E-mail:</w:t>
      </w:r>
      <w:r>
        <w:tab/>
      </w:r>
      <w:r>
        <w:tab/>
      </w:r>
      <w:r>
        <w:tab/>
      </w:r>
      <w:r>
        <w:tab/>
      </w:r>
      <w:hyperlink r:id="rId29">
        <w:r>
          <w:rPr>
            <w:rStyle w:val="Internetovodkaz"/>
          </w:rPr>
          <w:t>info@nasaplast.sk</w:t>
        </w:r>
      </w:hyperlink>
    </w:p>
    <w:p w:rsidR="004453CF" w:rsidRDefault="004453CF"/>
    <w:p w:rsidR="002C45D4" w:rsidRDefault="002C45D4"/>
    <w:p w:rsidR="002C45D4" w:rsidRDefault="002C45D4"/>
    <w:p w:rsidR="002C45D4" w:rsidRDefault="002C45D4"/>
    <w:p w:rsidR="002C45D4" w:rsidRDefault="002C45D4"/>
    <w:p w:rsidR="002C45D4" w:rsidRDefault="002C45D4"/>
    <w:p w:rsidR="002C45D4" w:rsidRDefault="002C45D4"/>
    <w:p w:rsidR="002C45D4" w:rsidRDefault="002C45D4"/>
    <w:p w:rsidR="000922A2" w:rsidRDefault="000922A2"/>
    <w:p w:rsidR="000922A2" w:rsidRDefault="000922A2"/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lastRenderedPageBreak/>
        <w:t>Č.1 - Schéma rozvodu vzduchu</w:t>
      </w:r>
    </w:p>
    <w:p w:rsidR="004453CF" w:rsidRDefault="004453CF">
      <w:pPr>
        <w:rPr>
          <w:rFonts w:cs="Barlow"/>
          <w:color w:val="000000"/>
        </w:rPr>
      </w:pPr>
    </w:p>
    <w:p w:rsidR="004453CF" w:rsidRDefault="004453CF">
      <w:bookmarkStart w:id="64" w:name="_heading=h.kgcv8k"/>
      <w:bookmarkEnd w:id="64"/>
    </w:p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BD0A7A">
      <w:r>
        <w:pict>
          <v:rect id="image1.png" o:spid="_x0000_s1031" style="position:absolute;margin-left:71.3pt;margin-top:96.1pt;width:365.6pt;height:552pt;z-index:251668480;mso-position-horizontal-relative:margin;mso-position-vertical-relative:margin" stroked="f" strokecolor="#3465a4">
            <v:stroke joinstyle="round"/>
            <v:imagedata r:id="rId30" o:title="image25"/>
            <w10:wrap anchorx="margin" anchory="margin"/>
          </v:rect>
        </w:pict>
      </w:r>
    </w:p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71621E" w:rsidRDefault="0071621E"/>
    <w:p w:rsidR="0071621E" w:rsidRDefault="0071621E"/>
    <w:p w:rsidR="002C45D4" w:rsidRDefault="002C45D4"/>
    <w:p w:rsidR="0071621E" w:rsidRDefault="00D81AF4">
      <w:pPr>
        <w:rPr>
          <w:b/>
          <w:i/>
          <w:color w:val="366091"/>
          <w:sz w:val="16"/>
          <w:szCs w:val="16"/>
        </w:rPr>
      </w:pPr>
      <w:r>
        <w:rPr>
          <w:b/>
          <w:i/>
          <w:color w:val="366091"/>
          <w:sz w:val="16"/>
          <w:szCs w:val="16"/>
        </w:rPr>
        <w:t xml:space="preserve">Č.1 – Schéma rozvodu vzduchu TOPAS 5 </w:t>
      </w:r>
    </w:p>
    <w:p w:rsidR="00AD4107" w:rsidRDefault="00AD4107">
      <w:pPr>
        <w:rPr>
          <w:b/>
          <w:i/>
          <w:color w:val="366091"/>
          <w:sz w:val="16"/>
          <w:szCs w:val="16"/>
        </w:rPr>
      </w:pPr>
    </w:p>
    <w:p w:rsidR="004453CF" w:rsidRDefault="001B3AEF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lastRenderedPageBreak/>
        <w:t>Č.2 - Schéma el. zapojenia</w:t>
      </w:r>
    </w:p>
    <w:p w:rsidR="004453CF" w:rsidRDefault="00D81AF4">
      <w:pPr>
        <w:rPr>
          <w:rFonts w:cs="Barlow"/>
          <w:b/>
          <w:i/>
          <w:color w:val="004663"/>
          <w:sz w:val="16"/>
          <w:szCs w:val="16"/>
        </w:rPr>
      </w:pPr>
      <w:r>
        <w:rPr>
          <w:noProof/>
          <w:lang w:eastAsia="sk-SK"/>
        </w:rPr>
        <w:drawing>
          <wp:inline distT="0" distB="0" distL="0" distR="0">
            <wp:extent cx="5767705" cy="8218805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1631" t="17352" r="42086" b="1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CF" w:rsidRDefault="00D81AF4">
      <w:pPr>
        <w:rPr>
          <w:rFonts w:cs="Barlow"/>
          <w:b/>
          <w:i/>
          <w:color w:val="004663"/>
          <w:sz w:val="16"/>
          <w:szCs w:val="16"/>
        </w:rPr>
      </w:pPr>
      <w:r>
        <w:rPr>
          <w:rFonts w:cs="Barlow"/>
          <w:b/>
          <w:i/>
          <w:color w:val="004663"/>
          <w:sz w:val="16"/>
          <w:szCs w:val="16"/>
        </w:rPr>
        <w:t>Č.2 -.  Schéma elektrického zapojení TOPAS 5 S</w:t>
      </w:r>
    </w:p>
    <w:p w:rsidR="000922A2" w:rsidRDefault="000922A2">
      <w:pPr>
        <w:rPr>
          <w:rFonts w:cs="Barlow"/>
          <w:b/>
          <w:i/>
          <w:color w:val="FF0000"/>
          <w:sz w:val="16"/>
          <w:szCs w:val="16"/>
        </w:rPr>
      </w:pPr>
    </w:p>
    <w:p w:rsidR="004453CF" w:rsidRDefault="00D81AF4">
      <w:pPr>
        <w:pBdr>
          <w:top w:val="single" w:sz="24" w:space="0" w:color="DBE5F1"/>
          <w:left w:val="single" w:sz="24" w:space="0" w:color="DBE5F1"/>
          <w:bottom w:val="single" w:sz="24" w:space="1" w:color="DBE5F1"/>
          <w:right w:val="single" w:sz="24" w:space="0" w:color="DBE5F1"/>
        </w:pBdr>
        <w:shd w:val="clear" w:color="auto" w:fill="DBE5F1"/>
        <w:spacing w:before="240"/>
        <w:ind w:left="357" w:hanging="357"/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</w:pPr>
      <w:r>
        <w:rPr>
          <w:rFonts w:ascii="Barlow SemiBold" w:eastAsia="Barlow SemiBold" w:hAnsi="Barlow SemiBold" w:cs="Barlow SemiBold"/>
          <w:smallCaps/>
          <w:color w:val="004663"/>
          <w:sz w:val="22"/>
          <w:szCs w:val="22"/>
        </w:rPr>
        <w:lastRenderedPageBreak/>
        <w:t>Č.3 - Pôdorys TOPAS 5 S</w:t>
      </w:r>
    </w:p>
    <w:p w:rsidR="004453CF" w:rsidRDefault="000922A2">
      <w:r w:rsidRPr="00BD0A7A">
        <w:pict>
          <v:rect id="_x0000_s1030" style="position:absolute;margin-left:493.25pt;margin-top:-89.85pt;width:238.85pt;height:213.5pt;z-index:251669504;mso-wrap-distance-left:0;mso-wrap-distance-right:0;mso-position-vertical-relative:margin" stroked="f" strokeweight="0">
            <v:textbox inset="28.8pt,14.4pt,14.4pt,14.4pt">
              <w:txbxContent>
                <w:p w:rsidR="000922A2" w:rsidRPr="000922A2" w:rsidRDefault="000922A2" w:rsidP="000922A2"/>
              </w:txbxContent>
            </v:textbox>
            <w10:wrap anchory="margin"/>
          </v:rect>
        </w:pict>
      </w:r>
      <w:r w:rsidR="00D81AF4">
        <w:rPr>
          <w:noProof/>
          <w:lang w:eastAsia="sk-SK"/>
        </w:rPr>
        <w:drawing>
          <wp:inline distT="0" distB="0" distL="0" distR="0">
            <wp:extent cx="4893945" cy="4926965"/>
            <wp:effectExtent l="0" t="0" r="0" b="0"/>
            <wp:docPr id="40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523" t="12712" r="40482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AF4">
        <w:rPr>
          <w:noProof/>
          <w:lang w:eastAsia="sk-S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5475605" cy="5304790"/>
            <wp:effectExtent l="0" t="0" r="0" b="0"/>
            <wp:wrapNone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561" r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3CF" w:rsidRDefault="004453CF"/>
    <w:p w:rsidR="004453CF" w:rsidRDefault="004453CF">
      <w:pPr>
        <w:sectPr w:rsidR="004453CF">
          <w:footerReference w:type="even" r:id="rId34"/>
          <w:footerReference w:type="default" r:id="rId35"/>
          <w:pgSz w:w="11906" w:h="16838"/>
          <w:pgMar w:top="1417" w:right="1417" w:bottom="1417" w:left="1417" w:header="0" w:footer="709" w:gutter="0"/>
          <w:pgNumType w:start="1"/>
          <w:cols w:space="708"/>
          <w:formProt w:val="0"/>
          <w:titlePg/>
          <w:docGrid w:linePitch="240" w:charSpace="2047"/>
        </w:sectPr>
      </w:pPr>
    </w:p>
    <w:p w:rsidR="004453CF" w:rsidRDefault="00D81AF4">
      <w:pPr>
        <w:rPr>
          <w:b/>
        </w:rPr>
      </w:pPr>
      <w:r>
        <w:rPr>
          <w:b/>
        </w:rPr>
        <w:lastRenderedPageBreak/>
        <w:t xml:space="preserve">Označení nádrží </w:t>
      </w:r>
      <w:r w:rsidR="00CB77B0">
        <w:rPr>
          <w:b/>
        </w:rPr>
        <w:t>ČOV</w:t>
      </w:r>
      <w:r>
        <w:rPr>
          <w:b/>
        </w:rPr>
        <w:t>:</w:t>
      </w:r>
    </w:p>
    <w:p w:rsidR="004453CF" w:rsidRDefault="00D81AF4">
      <w:pPr>
        <w:spacing w:line="240" w:lineRule="auto"/>
      </w:pPr>
      <w:r>
        <w:t>A -</w:t>
      </w:r>
      <w:r>
        <w:tab/>
        <w:t>Akumulácia</w:t>
      </w:r>
    </w:p>
    <w:p w:rsidR="004453CF" w:rsidRDefault="00D81AF4">
      <w:pPr>
        <w:spacing w:line="240" w:lineRule="auto"/>
      </w:pPr>
      <w:r>
        <w:t>B -</w:t>
      </w:r>
      <w:r>
        <w:tab/>
        <w:t>Bioreaktor</w:t>
      </w: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ectPr w:rsidR="004453CF">
          <w:type w:val="continuous"/>
          <w:pgSz w:w="11906" w:h="16838"/>
          <w:pgMar w:top="1417" w:right="1417" w:bottom="1417" w:left="1417" w:header="0" w:footer="709" w:gutter="0"/>
          <w:cols w:num="2" w:space="708"/>
          <w:formProt w:val="0"/>
          <w:docGrid w:linePitch="240" w:charSpace="2047"/>
        </w:sectPr>
      </w:pPr>
    </w:p>
    <w:p w:rsidR="004453CF" w:rsidRDefault="00D81AF4">
      <w:pPr>
        <w:spacing w:line="240" w:lineRule="auto"/>
      </w:pPr>
      <w:r>
        <w:lastRenderedPageBreak/>
        <w:t>C -</w:t>
      </w:r>
      <w:r>
        <w:tab/>
        <w:t>Kalojem</w:t>
      </w:r>
    </w:p>
    <w:p w:rsidR="004453CF" w:rsidRDefault="00D81AF4">
      <w:pPr>
        <w:spacing w:line="240" w:lineRule="auto"/>
      </w:pPr>
      <w:r>
        <w:t xml:space="preserve">D - </w:t>
      </w:r>
      <w:r>
        <w:tab/>
        <w:t>Box pro technológiu</w:t>
      </w:r>
    </w:p>
    <w:p w:rsidR="004453CF" w:rsidRDefault="004453CF">
      <w:pPr>
        <w:spacing w:line="240" w:lineRule="auto"/>
      </w:pPr>
    </w:p>
    <w:p w:rsidR="004453CF" w:rsidRDefault="00D81AF4">
      <w:pPr>
        <w:spacing w:line="240" w:lineRule="auto"/>
        <w:rPr>
          <w:b/>
        </w:rPr>
      </w:pPr>
      <w:bookmarkStart w:id="65" w:name="_heading=h.34g0dwd"/>
      <w:bookmarkEnd w:id="65"/>
      <w:r>
        <w:tab/>
      </w:r>
      <w:r>
        <w:rPr>
          <w:b/>
        </w:rPr>
        <w:t>Štandardné vybavenie:</w:t>
      </w:r>
    </w:p>
    <w:p w:rsidR="004453CF" w:rsidRDefault="00D81AF4">
      <w:pPr>
        <w:spacing w:line="240" w:lineRule="auto"/>
      </w:pPr>
      <w:r>
        <w:t>1 -</w:t>
      </w:r>
      <w:r>
        <w:tab/>
        <w:t>dúchadlo</w:t>
      </w:r>
    </w:p>
    <w:p w:rsidR="004453CF" w:rsidRDefault="00D81AF4">
      <w:pPr>
        <w:spacing w:line="240" w:lineRule="auto"/>
      </w:pPr>
      <w:r>
        <w:t>2 -</w:t>
      </w:r>
      <w:r>
        <w:tab/>
        <w:t>riadiaca jednotka (TOM)</w:t>
      </w:r>
    </w:p>
    <w:p w:rsidR="004453CF" w:rsidRDefault="00D81AF4">
      <w:pPr>
        <w:spacing w:line="240" w:lineRule="auto"/>
      </w:pPr>
      <w:r>
        <w:t>3 -</w:t>
      </w:r>
      <w:r>
        <w:tab/>
        <w:t>elektro ventil V1</w:t>
      </w:r>
    </w:p>
    <w:p w:rsidR="004453CF" w:rsidRDefault="00D81AF4">
      <w:pPr>
        <w:spacing w:line="240" w:lineRule="auto"/>
      </w:pPr>
      <w:r>
        <w:t>4 -</w:t>
      </w:r>
      <w:r>
        <w:tab/>
        <w:t>elektro ventil V2</w:t>
      </w:r>
    </w:p>
    <w:p w:rsidR="004453CF" w:rsidRDefault="00D81AF4">
      <w:pPr>
        <w:spacing w:line="240" w:lineRule="auto"/>
      </w:pPr>
      <w:r>
        <w:t>5 -</w:t>
      </w:r>
      <w:r>
        <w:tab/>
        <w:t>Elektrická prípojka a pripojovacia krabica</w:t>
      </w:r>
    </w:p>
    <w:p w:rsidR="004453CF" w:rsidRDefault="00D81AF4">
      <w:pPr>
        <w:spacing w:line="240" w:lineRule="auto"/>
      </w:pPr>
      <w:r>
        <w:t>6 -</w:t>
      </w:r>
      <w:r>
        <w:tab/>
        <w:t>Vypínač so zásuvkou</w:t>
      </w:r>
    </w:p>
    <w:p w:rsidR="004453CF" w:rsidRDefault="00D81AF4">
      <w:pPr>
        <w:spacing w:line="240" w:lineRule="auto"/>
      </w:pPr>
      <w:r>
        <w:t>7 -</w:t>
      </w:r>
      <w:r>
        <w:tab/>
        <w:t>prítok odpadových vôd DN 110(160)</w:t>
      </w:r>
    </w:p>
    <w:p w:rsidR="004453CF" w:rsidRDefault="00D81AF4">
      <w:pPr>
        <w:spacing w:line="240" w:lineRule="auto"/>
      </w:pPr>
      <w:r>
        <w:t>8 -</w:t>
      </w:r>
      <w:r>
        <w:tab/>
        <w:t>Odtok vyčistenej vody</w:t>
      </w:r>
    </w:p>
    <w:p w:rsidR="004453CF" w:rsidRDefault="00D81AF4">
      <w:pPr>
        <w:spacing w:line="240" w:lineRule="auto"/>
      </w:pPr>
      <w:r>
        <w:t>9 -</w:t>
      </w:r>
      <w:r>
        <w:tab/>
        <w:t>Bezpečnostný</w:t>
      </w:r>
      <w:r w:rsidR="002C45D4">
        <w:t xml:space="preserve"> </w:t>
      </w:r>
      <w:r>
        <w:t>prepad</w:t>
      </w:r>
      <w:r w:rsidR="002C45D4">
        <w:t xml:space="preserve"> </w:t>
      </w:r>
      <w:r>
        <w:t>akumulácie</w:t>
      </w:r>
    </w:p>
    <w:p w:rsidR="004453CF" w:rsidRDefault="00D81AF4">
      <w:pPr>
        <w:spacing w:line="240" w:lineRule="auto"/>
      </w:pPr>
      <w:r>
        <w:t>10 -</w:t>
      </w:r>
      <w:r>
        <w:tab/>
        <w:t>Tlaková sonda v akumulácii</w:t>
      </w: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D81AF4">
      <w:pPr>
        <w:spacing w:line="240" w:lineRule="auto"/>
      </w:pPr>
      <w:r>
        <w:lastRenderedPageBreak/>
        <w:t>12 -</w:t>
      </w:r>
      <w:r>
        <w:tab/>
        <w:t>filter hrubých nečistôt s mamutkou surové vody</w:t>
      </w:r>
    </w:p>
    <w:p w:rsidR="004453CF" w:rsidRDefault="00D81AF4">
      <w:pPr>
        <w:spacing w:line="240" w:lineRule="auto"/>
      </w:pPr>
      <w:r>
        <w:t>13 -</w:t>
      </w:r>
      <w:r>
        <w:tab/>
        <w:t>Prevzdušňovanie</w:t>
      </w:r>
      <w:r w:rsidR="002C45D4">
        <w:t xml:space="preserve"> </w:t>
      </w:r>
      <w:r>
        <w:t>bio reaktoru</w:t>
      </w:r>
    </w:p>
    <w:p w:rsidR="004453CF" w:rsidRDefault="00D81AF4">
      <w:pPr>
        <w:spacing w:line="240" w:lineRule="auto"/>
      </w:pPr>
      <w:r>
        <w:t>14 -</w:t>
      </w:r>
      <w:r>
        <w:tab/>
        <w:t>Prevzdušňovanie kalojemu</w:t>
      </w:r>
    </w:p>
    <w:p w:rsidR="004453CF" w:rsidRDefault="00D81AF4">
      <w:pPr>
        <w:spacing w:line="240" w:lineRule="auto"/>
      </w:pPr>
      <w:r>
        <w:t>15 -</w:t>
      </w:r>
      <w:r>
        <w:tab/>
        <w:t>miešanie</w:t>
      </w:r>
      <w:r w:rsidR="002C45D4">
        <w:t xml:space="preserve"> </w:t>
      </w:r>
      <w:r>
        <w:t>akumulácie</w:t>
      </w:r>
    </w:p>
    <w:p w:rsidR="004453CF" w:rsidRDefault="00D81AF4">
      <w:pPr>
        <w:spacing w:line="240" w:lineRule="auto"/>
      </w:pPr>
      <w:r>
        <w:t>16 -</w:t>
      </w:r>
      <w:r>
        <w:tab/>
        <w:t>odkaľovacia mamutka</w:t>
      </w:r>
    </w:p>
    <w:p w:rsidR="004453CF" w:rsidRDefault="00D81AF4">
      <w:pPr>
        <w:spacing w:line="240" w:lineRule="auto"/>
      </w:pPr>
      <w:r>
        <w:t>17 -</w:t>
      </w:r>
      <w:r>
        <w:tab/>
        <w:t>Dekantér – nátokové koleno</w:t>
      </w:r>
    </w:p>
    <w:p w:rsidR="004453CF" w:rsidRDefault="00D81AF4">
      <w:pPr>
        <w:spacing w:line="240" w:lineRule="auto"/>
      </w:pPr>
      <w:r>
        <w:t>18 -</w:t>
      </w:r>
      <w:r>
        <w:tab/>
        <w:t>Dekantér – pohyblivé rameno</w:t>
      </w:r>
    </w:p>
    <w:p w:rsidR="004453CF" w:rsidRDefault="00D81AF4">
      <w:pPr>
        <w:spacing w:line="240" w:lineRule="auto"/>
      </w:pPr>
      <w:r>
        <w:t>19 -</w:t>
      </w:r>
      <w:r>
        <w:tab/>
        <w:t>Dekantér – miesto ohybu</w:t>
      </w:r>
    </w:p>
    <w:p w:rsidR="004453CF" w:rsidRDefault="00D81AF4">
      <w:pPr>
        <w:spacing w:line="240" w:lineRule="auto"/>
      </w:pPr>
      <w:r>
        <w:t>20 -</w:t>
      </w:r>
      <w:r>
        <w:tab/>
        <w:t>Dekantér – nádrž čisté vody – zvislá trubka DN50 mm</w:t>
      </w:r>
    </w:p>
    <w:p w:rsidR="004453CF" w:rsidRDefault="00D81AF4">
      <w:pPr>
        <w:spacing w:line="240" w:lineRule="auto"/>
      </w:pPr>
      <w:r>
        <w:t>21 -</w:t>
      </w:r>
      <w:r>
        <w:tab/>
        <w:t>Dekantér –mamutka čisté vody</w:t>
      </w:r>
    </w:p>
    <w:p w:rsidR="004453CF" w:rsidRDefault="00D81AF4">
      <w:pPr>
        <w:spacing w:line="240" w:lineRule="auto"/>
      </w:pPr>
      <w:r>
        <w:t>22 -</w:t>
      </w:r>
      <w:r>
        <w:tab/>
        <w:t>Dekantér – plniaca mamutka</w:t>
      </w:r>
    </w:p>
    <w:p w:rsidR="004453CF" w:rsidRDefault="00D81AF4">
      <w:pPr>
        <w:spacing w:line="240" w:lineRule="auto"/>
      </w:pPr>
      <w:r>
        <w:t>23 -</w:t>
      </w:r>
      <w:r>
        <w:tab/>
        <w:t>Miesto</w:t>
      </w:r>
      <w:r w:rsidR="002C45D4">
        <w:t xml:space="preserve"> </w:t>
      </w:r>
      <w:r>
        <w:t>odberu</w:t>
      </w:r>
      <w:r w:rsidR="002C45D4">
        <w:t xml:space="preserve"> </w:t>
      </w:r>
      <w:r>
        <w:t>vzoriek – z odtokové hadice</w:t>
      </w:r>
    </w:p>
    <w:p w:rsidR="004453CF" w:rsidRDefault="004453CF">
      <w:pPr>
        <w:sectPr w:rsidR="004453CF">
          <w:type w:val="continuous"/>
          <w:pgSz w:w="11906" w:h="16838"/>
          <w:pgMar w:top="1417" w:right="1417" w:bottom="1417" w:left="1417" w:header="0" w:footer="709" w:gutter="0"/>
          <w:cols w:num="2" w:space="708"/>
          <w:formProt w:val="0"/>
          <w:docGrid w:linePitch="240" w:charSpace="2047"/>
        </w:sectPr>
      </w:pPr>
    </w:p>
    <w:p w:rsidR="004453CF" w:rsidRDefault="00D81AF4">
      <w:pPr>
        <w:spacing w:line="240" w:lineRule="auto"/>
      </w:pPr>
      <w:r>
        <w:lastRenderedPageBreak/>
        <w:t>11 -</w:t>
      </w:r>
      <w:r>
        <w:tab/>
        <w:t>Tlaková sonda v bio reaktoru</w:t>
      </w:r>
    </w:p>
    <w:p w:rsidR="004453CF" w:rsidRDefault="004453CF"/>
    <w:p w:rsidR="004453CF" w:rsidRDefault="00D81AF4">
      <w:pPr>
        <w:spacing w:line="240" w:lineRule="auto"/>
      </w:pPr>
      <w:r>
        <w:t>24 -</w:t>
      </w:r>
      <w:r>
        <w:tab/>
        <w:t>Prepad kalojemu</w:t>
      </w:r>
    </w:p>
    <w:p w:rsidR="004453CF" w:rsidRDefault="004453CF"/>
    <w:p w:rsidR="004453CF" w:rsidRDefault="004453CF"/>
    <w:p w:rsidR="004453CF" w:rsidRDefault="004453CF"/>
    <w:p w:rsidR="004453CF" w:rsidRDefault="00D81AF4">
      <w:pPr>
        <w:tabs>
          <w:tab w:val="left" w:pos="2412"/>
        </w:tabs>
      </w:pPr>
      <w:r>
        <w:tab/>
      </w:r>
    </w:p>
    <w:p w:rsidR="004453CF" w:rsidRDefault="004453CF"/>
    <w:p w:rsidR="004453CF" w:rsidRDefault="004453CF"/>
    <w:p w:rsidR="004453CF" w:rsidRDefault="004453CF">
      <w:pPr>
        <w:rPr>
          <w:rFonts w:cs="Barlow"/>
          <w:b/>
          <w:i/>
          <w:color w:val="FF0000"/>
          <w:sz w:val="16"/>
          <w:szCs w:val="16"/>
        </w:rPr>
      </w:pPr>
    </w:p>
    <w:p w:rsidR="004453CF" w:rsidRDefault="004453CF">
      <w:pPr>
        <w:rPr>
          <w:rFonts w:cs="Barlow"/>
          <w:b/>
          <w:i/>
          <w:color w:val="FF0000"/>
          <w:sz w:val="16"/>
          <w:szCs w:val="16"/>
        </w:rPr>
      </w:pPr>
    </w:p>
    <w:p w:rsidR="004453CF" w:rsidRDefault="004453CF">
      <w:pPr>
        <w:spacing w:before="120" w:line="264" w:lineRule="auto"/>
      </w:pPr>
    </w:p>
    <w:p w:rsidR="004453CF" w:rsidRDefault="00BD0A7A">
      <w:pPr>
        <w:spacing w:before="120" w:line="264" w:lineRule="auto"/>
      </w:pPr>
      <w:r>
        <w:pict>
          <v:rect id="_x0000_s1029" style="position:absolute;margin-left:-71.2pt;margin-top:-719.8pt;width:228.85pt;height:841.9pt;rotation:-180;z-index:251670528;mso-wrap-distance-left:0;mso-wrap-distance-right:0;mso-position-vertical-relative:margin" fillcolor="#009ee0" stroked="f" strokeweight="0">
            <v:textbox inset=",7.2pt,,7.2pt">
              <w:txbxContent>
                <w:p w:rsidR="000922A2" w:rsidRDefault="000922A2">
                  <w:pPr>
                    <w:pStyle w:val="Obsahrmca"/>
                    <w:spacing w:line="240" w:lineRule="auto"/>
                  </w:pPr>
                </w:p>
              </w:txbxContent>
            </v:textbox>
            <w10:wrap anchory="margin"/>
          </v:rect>
        </w:pict>
      </w:r>
      <w:r>
        <w:pict>
          <v:rect id="_x0000_s1028" style="position:absolute;margin-left:152pt;margin-top:-631pt;width:15.55pt;height:841.9pt;z-index:251671552" stroked="f" strokeweight="0">
            <v:fill opacity="52428f"/>
            <v:textbox inset=",7.2pt,,7.2pt">
              <w:txbxContent>
                <w:p w:rsidR="000922A2" w:rsidRDefault="000922A2">
                  <w:pPr>
                    <w:pStyle w:val="Obsahrmca"/>
                    <w:spacing w:line="240" w:lineRule="auto"/>
                  </w:pPr>
                </w:p>
              </w:txbxContent>
            </v:textbox>
          </v:rect>
        </w:pict>
      </w:r>
    </w:p>
    <w:p w:rsidR="004453CF" w:rsidRDefault="004453CF">
      <w:pPr>
        <w:spacing w:before="120" w:line="264" w:lineRule="auto"/>
      </w:pPr>
    </w:p>
    <w:p w:rsidR="004453CF" w:rsidRDefault="004453CF">
      <w:pPr>
        <w:ind w:left="697" w:hanging="357"/>
        <w:rPr>
          <w:b/>
        </w:rPr>
      </w:pPr>
    </w:p>
    <w:p w:rsidR="004453CF" w:rsidRDefault="004453CF">
      <w:pPr>
        <w:rPr>
          <w:b/>
        </w:rPr>
      </w:pPr>
    </w:p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/>
    <w:p w:rsidR="004453CF" w:rsidRDefault="004453CF">
      <w:pPr>
        <w:spacing w:line="240" w:lineRule="auto"/>
      </w:pPr>
    </w:p>
    <w:p w:rsidR="004453CF" w:rsidRDefault="00D81AF4">
      <w:pPr>
        <w:spacing w:line="240" w:lineRule="auto"/>
        <w:jc w:val="right"/>
      </w:pPr>
      <w:r>
        <w:tab/>
      </w: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D81AF4">
      <w:pPr>
        <w:tabs>
          <w:tab w:val="left" w:pos="1677"/>
        </w:tabs>
        <w:spacing w:line="240" w:lineRule="auto"/>
      </w:pPr>
      <w:r>
        <w:tab/>
      </w: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4453CF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0922A2" w:rsidRDefault="000922A2">
      <w:pPr>
        <w:spacing w:line="240" w:lineRule="auto"/>
      </w:pPr>
    </w:p>
    <w:p w:rsidR="004453CF" w:rsidRDefault="004453CF">
      <w:pPr>
        <w:spacing w:line="240" w:lineRule="auto"/>
      </w:pPr>
    </w:p>
    <w:p w:rsidR="004453CF" w:rsidRDefault="000922A2">
      <w:pPr>
        <w:spacing w:line="240" w:lineRule="auto"/>
      </w:pPr>
      <w:r>
        <w:rPr>
          <w:b/>
          <w:noProof/>
          <w:lang w:eastAsia="sk-SK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120015</wp:posOffset>
            </wp:positionV>
            <wp:extent cx="2175510" cy="497205"/>
            <wp:effectExtent l="19050" t="0" r="0" b="0"/>
            <wp:wrapNone/>
            <wp:docPr id="45" name="Obrázo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AF4">
        <w:rPr>
          <w:b/>
        </w:rPr>
        <w:t>NASA</w:t>
      </w:r>
      <w:r w:rsidR="001B3AEF">
        <w:rPr>
          <w:b/>
        </w:rPr>
        <w:t xml:space="preserve"> </w:t>
      </w:r>
      <w:r w:rsidR="00D81AF4">
        <w:rPr>
          <w:b/>
        </w:rPr>
        <w:t>plast s.r.o</w:t>
      </w:r>
      <w:r w:rsidR="00BD0A7A">
        <w:pict>
          <v:rect id="_x0000_s1027" style="position:absolute;margin-left:-415.2pt;margin-top:508.35pt;width:238.85pt;height:240.45pt;z-index:251672576;mso-wrap-distance-left:0;mso-wrap-distance-right:0;mso-position-horizontal-relative:text;mso-position-vertical-relative:margin" stroked="f" strokeweight="0">
            <v:textbox inset="28.8pt,14.4pt,14.4pt,14.4pt">
              <w:txbxContent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</w:txbxContent>
            </v:textbox>
            <w10:wrap anchory="margin"/>
          </v:rect>
        </w:pict>
      </w:r>
      <w:r w:rsidR="00BD0A7A">
        <w:pict>
          <v:rect id="_x0000_s1026" style="position:absolute;margin-left:-415.2pt;margin-top:508.35pt;width:238.85pt;height:240.45pt;z-index:251673600;mso-wrap-distance-left:0;mso-wrap-distance-right:0;mso-position-horizontal-relative:text;mso-position-vertical-relative:margin" stroked="f" strokeweight="0">
            <v:textbox inset="28.8pt,14.4pt,14.4pt,14.4pt">
              <w:txbxContent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  <w:p w:rsidR="000922A2" w:rsidRDefault="000922A2">
                  <w:pPr>
                    <w:pStyle w:val="Obsahrmca"/>
                    <w:spacing w:line="360" w:lineRule="auto"/>
                  </w:pPr>
                </w:p>
              </w:txbxContent>
            </v:textbox>
            <w10:wrap anchory="margin"/>
          </v:rect>
        </w:pict>
      </w:r>
    </w:p>
    <w:p w:rsidR="004453CF" w:rsidRDefault="00D81AF4">
      <w:pPr>
        <w:spacing w:line="240" w:lineRule="auto"/>
      </w:pPr>
      <w:r>
        <w:t>Štefánikova 3163</w:t>
      </w:r>
    </w:p>
    <w:p w:rsidR="004453CF" w:rsidRDefault="00D81AF4">
      <w:pPr>
        <w:spacing w:line="240" w:lineRule="auto"/>
      </w:pPr>
      <w:r>
        <w:t>Bardejov</w:t>
      </w:r>
    </w:p>
    <w:p w:rsidR="004453CF" w:rsidRDefault="004453CF">
      <w:pPr>
        <w:spacing w:line="240" w:lineRule="auto"/>
      </w:pPr>
    </w:p>
    <w:p w:rsidR="004453CF" w:rsidRDefault="00BD0A7A">
      <w:pPr>
        <w:spacing w:line="240" w:lineRule="auto"/>
      </w:pPr>
      <w:hyperlink r:id="rId36">
        <w:r w:rsidR="00D81AF4">
          <w:rPr>
            <w:rStyle w:val="Internetovodkaz"/>
            <w:color w:val="FF0000"/>
          </w:rPr>
          <w:t>info@nasaplast.sk</w:t>
        </w:r>
      </w:hyperlink>
    </w:p>
    <w:p w:rsidR="004453CF" w:rsidRDefault="00BD0A7A">
      <w:pPr>
        <w:spacing w:line="240" w:lineRule="auto"/>
      </w:pPr>
      <w:hyperlink r:id="rId37">
        <w:r w:rsidR="00D81AF4">
          <w:rPr>
            <w:rStyle w:val="Internetovodkaz"/>
            <w:b/>
            <w:color w:val="FF0000"/>
          </w:rPr>
          <w:t>www.nasaplast.sk</w:t>
        </w:r>
      </w:hyperlink>
    </w:p>
    <w:p w:rsidR="004453CF" w:rsidRDefault="004453CF">
      <w:pPr>
        <w:spacing w:line="240" w:lineRule="auto"/>
        <w:rPr>
          <w:b/>
        </w:rPr>
      </w:pPr>
    </w:p>
    <w:p w:rsidR="004453CF" w:rsidRDefault="004453CF">
      <w:pPr>
        <w:spacing w:line="240" w:lineRule="auto"/>
        <w:rPr>
          <w:b/>
        </w:rPr>
      </w:pPr>
    </w:p>
    <w:p w:rsidR="004453CF" w:rsidRDefault="004453CF">
      <w:pPr>
        <w:spacing w:line="240" w:lineRule="auto"/>
      </w:pPr>
    </w:p>
    <w:sectPr w:rsidR="004453CF" w:rsidSect="004453CF">
      <w:type w:val="continuous"/>
      <w:pgSz w:w="11906" w:h="16838"/>
      <w:pgMar w:top="1417" w:right="1417" w:bottom="1417" w:left="1417" w:header="0" w:footer="709" w:gutter="0"/>
      <w:cols w:num="2" w:space="708"/>
      <w:formProt w:val="0"/>
      <w:docGrid w:linePitch="24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31E" w:rsidRDefault="00A0631E" w:rsidP="004453CF">
      <w:pPr>
        <w:spacing w:line="240" w:lineRule="auto"/>
      </w:pPr>
      <w:r>
        <w:separator/>
      </w:r>
    </w:p>
  </w:endnote>
  <w:endnote w:type="continuationSeparator" w:id="1">
    <w:p w:rsidR="00A0631E" w:rsidRDefault="00A0631E" w:rsidP="004453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 Medium">
    <w:altName w:val="Calibri"/>
    <w:charset w:val="EE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EE"/>
    <w:family w:val="auto"/>
    <w:pitch w:val="variable"/>
    <w:sig w:usb0="00000001" w:usb1="00000000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emiBold">
    <w:altName w:val="Calibri"/>
    <w:charset w:val="EE"/>
    <w:family w:val="auto"/>
    <w:pitch w:val="variable"/>
    <w:sig w:usb0="20000007" w:usb1="00000000" w:usb2="00000000" w:usb3="00000000" w:csb0="00000193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2A2" w:rsidRDefault="000922A2">
    <w:pPr>
      <w:tabs>
        <w:tab w:val="center" w:pos="4536"/>
        <w:tab w:val="right" w:pos="9072"/>
      </w:tabs>
    </w:pPr>
    <w:r w:rsidRPr="00BD0A7A">
      <w:rPr>
        <w:rFonts w:cs="Barlow"/>
        <w:color w:val="1E4E64"/>
      </w:rPr>
      <w:fldChar w:fldCharType="begin"/>
    </w:r>
    <w:r>
      <w:instrText>PAGE</w:instrText>
    </w:r>
    <w:r>
      <w:fldChar w:fldCharType="separate"/>
    </w:r>
    <w:r w:rsidR="00AD4107">
      <w:rPr>
        <w:noProof/>
      </w:rPr>
      <w:t>4</w:t>
    </w:r>
    <w:r>
      <w:fldChar w:fldCharType="end"/>
    </w:r>
    <w:r>
      <w:rPr>
        <w:rFonts w:cs="Barlow"/>
        <w:color w:val="1E4E64"/>
      </w:rPr>
      <w:tab/>
    </w:r>
    <w:r>
      <w:rPr>
        <w:rFonts w:cs="Barlow"/>
        <w:color w:val="1E4E64"/>
      </w:rPr>
      <w:tab/>
      <w:t>T05S-001</w:t>
    </w:r>
  </w:p>
  <w:p w:rsidR="000922A2" w:rsidRDefault="000922A2">
    <w:pPr>
      <w:tabs>
        <w:tab w:val="center" w:pos="4536"/>
        <w:tab w:val="right" w:pos="9072"/>
      </w:tabs>
      <w:rPr>
        <w:rFonts w:cs="Barlow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2A2" w:rsidRDefault="000922A2">
    <w:pPr>
      <w:tabs>
        <w:tab w:val="center" w:pos="4536"/>
        <w:tab w:val="right" w:pos="9072"/>
      </w:tabs>
      <w:jc w:val="right"/>
    </w:pPr>
    <w:r w:rsidRPr="00BD0A7A">
      <w:rPr>
        <w:rFonts w:cs="Barlow"/>
        <w:color w:val="004663"/>
      </w:rPr>
      <w:fldChar w:fldCharType="begin"/>
    </w:r>
    <w:r>
      <w:instrText>PAGE</w:instrText>
    </w:r>
    <w:r>
      <w:fldChar w:fldCharType="separate"/>
    </w:r>
    <w:r w:rsidR="00AD4107">
      <w:rPr>
        <w:noProof/>
      </w:rPr>
      <w:t>3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31E" w:rsidRDefault="00A0631E" w:rsidP="004453CF">
      <w:pPr>
        <w:spacing w:line="240" w:lineRule="auto"/>
      </w:pPr>
      <w:r>
        <w:separator/>
      </w:r>
    </w:p>
  </w:footnote>
  <w:footnote w:type="continuationSeparator" w:id="1">
    <w:p w:rsidR="00A0631E" w:rsidRDefault="00A0631E" w:rsidP="004453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95B"/>
    <w:multiLevelType w:val="multilevel"/>
    <w:tmpl w:val="4830CE4E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color w:val="0000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1">
    <w:nsid w:val="07F020AC"/>
    <w:multiLevelType w:val="multilevel"/>
    <w:tmpl w:val="25DA7352"/>
    <w:lvl w:ilvl="0">
      <w:start w:val="3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nsid w:val="0A2A134B"/>
    <w:multiLevelType w:val="multilevel"/>
    <w:tmpl w:val="D548A75E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3">
    <w:nsid w:val="0A354CFF"/>
    <w:multiLevelType w:val="hybridMultilevel"/>
    <w:tmpl w:val="12E678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708DD"/>
    <w:multiLevelType w:val="multilevel"/>
    <w:tmpl w:val="76A63CD6"/>
    <w:lvl w:ilvl="0">
      <w:start w:val="1"/>
      <w:numFmt w:val="upperLetter"/>
      <w:lvlText w:val="%1 -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A83FBF"/>
    <w:multiLevelType w:val="multilevel"/>
    <w:tmpl w:val="A030D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6">
    <w:nsid w:val="15B91170"/>
    <w:multiLevelType w:val="multilevel"/>
    <w:tmpl w:val="31F2A0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9087E1B"/>
    <w:multiLevelType w:val="multilevel"/>
    <w:tmpl w:val="3796FEBA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8">
    <w:nsid w:val="19A8028F"/>
    <w:multiLevelType w:val="multilevel"/>
    <w:tmpl w:val="FF4CC332"/>
    <w:lvl w:ilvl="0">
      <w:start w:val="3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9">
    <w:nsid w:val="26082E55"/>
    <w:multiLevelType w:val="multilevel"/>
    <w:tmpl w:val="7D1AEB98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10">
    <w:nsid w:val="290E2CAE"/>
    <w:multiLevelType w:val="multilevel"/>
    <w:tmpl w:val="AEBAA61E"/>
    <w:lvl w:ilvl="0">
      <w:start w:val="1"/>
      <w:numFmt w:val="decimal"/>
      <w:lvlText w:val="%1 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93CB9"/>
    <w:multiLevelType w:val="multilevel"/>
    <w:tmpl w:val="74BCB68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 w:val="0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2">
    <w:nsid w:val="2EBC1996"/>
    <w:multiLevelType w:val="multilevel"/>
    <w:tmpl w:val="65166F24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13">
    <w:nsid w:val="324A7126"/>
    <w:multiLevelType w:val="multilevel"/>
    <w:tmpl w:val="32AEB684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970743"/>
    <w:multiLevelType w:val="multilevel"/>
    <w:tmpl w:val="811EE742"/>
    <w:lvl w:ilvl="0">
      <w:start w:val="1"/>
      <w:numFmt w:val="decimal"/>
      <w:lvlText w:val="%1 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D4737"/>
    <w:multiLevelType w:val="multilevel"/>
    <w:tmpl w:val="7BC0F468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16">
    <w:nsid w:val="3ABF7030"/>
    <w:multiLevelType w:val="multilevel"/>
    <w:tmpl w:val="78664BE2"/>
    <w:lvl w:ilvl="0">
      <w:start w:val="1"/>
      <w:numFmt w:val="decimal"/>
      <w:lvlText w:val="%1 -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4D40F7"/>
    <w:multiLevelType w:val="multilevel"/>
    <w:tmpl w:val="19EE3E8A"/>
    <w:lvl w:ilvl="0">
      <w:start w:val="1"/>
      <w:numFmt w:val="decimal"/>
      <w:lvlText w:val="%1."/>
      <w:lvlJc w:val="left"/>
      <w:pPr>
        <w:ind w:left="567" w:hanging="567"/>
      </w:pPr>
      <w:rPr>
        <w:rFonts w:ascii="Barlow Medium" w:hAnsi="Barlow Medium"/>
        <w:sz w:val="22"/>
        <w:szCs w:val="22"/>
      </w:rPr>
    </w:lvl>
    <w:lvl w:ilvl="1">
      <w:start w:val="1"/>
      <w:numFmt w:val="decimal"/>
      <w:lvlText w:val="%1.%2."/>
      <w:lvlJc w:val="left"/>
      <w:pPr>
        <w:ind w:left="924" w:hanging="924"/>
      </w:pPr>
    </w:lvl>
    <w:lvl w:ilvl="2">
      <w:start w:val="1"/>
      <w:numFmt w:val="decimal"/>
      <w:lvlText w:val="%1.%2.%3."/>
      <w:lvlJc w:val="left"/>
      <w:pPr>
        <w:ind w:left="1281" w:hanging="567"/>
      </w:pPr>
    </w:lvl>
    <w:lvl w:ilvl="3">
      <w:start w:val="1"/>
      <w:numFmt w:val="decimal"/>
      <w:lvlText w:val="%1.%2.%3.%4."/>
      <w:lvlJc w:val="left"/>
      <w:pPr>
        <w:ind w:left="1638" w:hanging="567"/>
      </w:pPr>
    </w:lvl>
    <w:lvl w:ilvl="4">
      <w:start w:val="1"/>
      <w:numFmt w:val="decimal"/>
      <w:lvlText w:val="%1.%2.%3.%4.%5."/>
      <w:lvlJc w:val="left"/>
      <w:pPr>
        <w:ind w:left="1995" w:hanging="567"/>
      </w:pPr>
    </w:lvl>
    <w:lvl w:ilvl="5">
      <w:start w:val="1"/>
      <w:numFmt w:val="decimal"/>
      <w:lvlText w:val="%1.%2.%3.%4.%5.%6."/>
      <w:lvlJc w:val="left"/>
      <w:pPr>
        <w:ind w:left="2352" w:hanging="567"/>
      </w:pPr>
    </w:lvl>
    <w:lvl w:ilvl="6">
      <w:start w:val="1"/>
      <w:numFmt w:val="decimal"/>
      <w:lvlText w:val="%1.%2.%3.%4.%5.%6.%7."/>
      <w:lvlJc w:val="left"/>
      <w:pPr>
        <w:ind w:left="2709" w:hanging="567"/>
      </w:pPr>
    </w:lvl>
    <w:lvl w:ilvl="7">
      <w:start w:val="1"/>
      <w:numFmt w:val="decimal"/>
      <w:lvlText w:val="%1.%2.%3.%4.%5.%6.%7.%8."/>
      <w:lvlJc w:val="left"/>
      <w:pPr>
        <w:ind w:left="3066" w:hanging="566"/>
      </w:pPr>
    </w:lvl>
    <w:lvl w:ilvl="8">
      <w:start w:val="1"/>
      <w:numFmt w:val="decimal"/>
      <w:lvlText w:val="%1.%2.%3.%4.%5.%6.%7.%8.%9."/>
      <w:lvlJc w:val="left"/>
      <w:pPr>
        <w:ind w:left="3423" w:hanging="567"/>
      </w:pPr>
    </w:lvl>
  </w:abstractNum>
  <w:abstractNum w:abstractNumId="18">
    <w:nsid w:val="44984BBF"/>
    <w:multiLevelType w:val="multilevel"/>
    <w:tmpl w:val="61382486"/>
    <w:lvl w:ilvl="0">
      <w:start w:val="3"/>
      <w:numFmt w:val="bullet"/>
      <w:lvlText w:val="•"/>
      <w:lvlJc w:val="center"/>
      <w:pPr>
        <w:ind w:left="-125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-5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90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6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234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306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37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4508" w:hanging="360"/>
      </w:pPr>
      <w:rPr>
        <w:rFonts w:ascii="Noto Sans Symbols" w:hAnsi="Noto Sans Symbols" w:cs="Noto Sans Symbols" w:hint="default"/>
      </w:rPr>
    </w:lvl>
  </w:abstractNum>
  <w:abstractNum w:abstractNumId="19">
    <w:nsid w:val="4E2A7256"/>
    <w:multiLevelType w:val="multilevel"/>
    <w:tmpl w:val="5C62764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0">
    <w:nsid w:val="63E47BCD"/>
    <w:multiLevelType w:val="multilevel"/>
    <w:tmpl w:val="712292FA"/>
    <w:lvl w:ilvl="0">
      <w:start w:val="1"/>
      <w:numFmt w:val="upperLetter"/>
      <w:lvlText w:val="%1 -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FB5133"/>
    <w:multiLevelType w:val="multilevel"/>
    <w:tmpl w:val="BFE2B27A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22">
    <w:nsid w:val="66021B0F"/>
    <w:multiLevelType w:val="multilevel"/>
    <w:tmpl w:val="8CF4E888"/>
    <w:lvl w:ilvl="0">
      <w:start w:val="1"/>
      <w:numFmt w:val="bullet"/>
      <w:lvlText w:val="-"/>
      <w:lvlJc w:val="left"/>
      <w:pPr>
        <w:ind w:left="284" w:hanging="227"/>
      </w:pPr>
      <w:rPr>
        <w:rFonts w:ascii="Arial" w:hAnsi="Arial" w:cs="Arial" w:hint="default"/>
        <w:b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3">
    <w:nsid w:val="72433E1D"/>
    <w:multiLevelType w:val="multilevel"/>
    <w:tmpl w:val="36666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9"/>
  </w:num>
  <w:num w:numId="5">
    <w:abstractNumId w:val="2"/>
  </w:num>
  <w:num w:numId="6">
    <w:abstractNumId w:val="7"/>
  </w:num>
  <w:num w:numId="7">
    <w:abstractNumId w:val="23"/>
  </w:num>
  <w:num w:numId="8">
    <w:abstractNumId w:val="5"/>
  </w:num>
  <w:num w:numId="9">
    <w:abstractNumId w:val="20"/>
  </w:num>
  <w:num w:numId="10">
    <w:abstractNumId w:val="4"/>
  </w:num>
  <w:num w:numId="11">
    <w:abstractNumId w:val="10"/>
  </w:num>
  <w:num w:numId="12">
    <w:abstractNumId w:val="17"/>
  </w:num>
  <w:num w:numId="13">
    <w:abstractNumId w:val="18"/>
  </w:num>
  <w:num w:numId="14">
    <w:abstractNumId w:val="16"/>
  </w:num>
  <w:num w:numId="15">
    <w:abstractNumId w:val="15"/>
  </w:num>
  <w:num w:numId="16">
    <w:abstractNumId w:val="21"/>
  </w:num>
  <w:num w:numId="17">
    <w:abstractNumId w:val="14"/>
  </w:num>
  <w:num w:numId="18">
    <w:abstractNumId w:val="9"/>
  </w:num>
  <w:num w:numId="19">
    <w:abstractNumId w:val="22"/>
  </w:num>
  <w:num w:numId="20">
    <w:abstractNumId w:val="13"/>
  </w:num>
  <w:num w:numId="21">
    <w:abstractNumId w:val="11"/>
  </w:num>
  <w:num w:numId="22">
    <w:abstractNumId w:val="12"/>
  </w:num>
  <w:num w:numId="23">
    <w:abstractNumId w:val="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53CF"/>
    <w:rsid w:val="00016C6A"/>
    <w:rsid w:val="000344CF"/>
    <w:rsid w:val="000922A2"/>
    <w:rsid w:val="00115385"/>
    <w:rsid w:val="001424A4"/>
    <w:rsid w:val="00142E07"/>
    <w:rsid w:val="0014569B"/>
    <w:rsid w:val="0014754A"/>
    <w:rsid w:val="001B2732"/>
    <w:rsid w:val="001B3AEF"/>
    <w:rsid w:val="00286D63"/>
    <w:rsid w:val="002A41CB"/>
    <w:rsid w:val="002C45D4"/>
    <w:rsid w:val="002E0A12"/>
    <w:rsid w:val="00334CBB"/>
    <w:rsid w:val="00340B5B"/>
    <w:rsid w:val="003D68E3"/>
    <w:rsid w:val="004453CF"/>
    <w:rsid w:val="00522C2D"/>
    <w:rsid w:val="00573CC9"/>
    <w:rsid w:val="005A4522"/>
    <w:rsid w:val="00612FAA"/>
    <w:rsid w:val="006E0102"/>
    <w:rsid w:val="0071621E"/>
    <w:rsid w:val="007A7D75"/>
    <w:rsid w:val="007E61C3"/>
    <w:rsid w:val="008402FA"/>
    <w:rsid w:val="008E20A1"/>
    <w:rsid w:val="00A0631E"/>
    <w:rsid w:val="00A477A1"/>
    <w:rsid w:val="00AD4107"/>
    <w:rsid w:val="00BD0A7A"/>
    <w:rsid w:val="00C0203E"/>
    <w:rsid w:val="00C25B1E"/>
    <w:rsid w:val="00C47E3A"/>
    <w:rsid w:val="00C75151"/>
    <w:rsid w:val="00CA1C0B"/>
    <w:rsid w:val="00CB77B0"/>
    <w:rsid w:val="00CD180B"/>
    <w:rsid w:val="00CD4759"/>
    <w:rsid w:val="00CF6EE9"/>
    <w:rsid w:val="00D81AF4"/>
    <w:rsid w:val="00D8445F"/>
    <w:rsid w:val="00D91485"/>
    <w:rsid w:val="00DC6176"/>
    <w:rsid w:val="00DE5684"/>
    <w:rsid w:val="00E14452"/>
    <w:rsid w:val="00E32074"/>
    <w:rsid w:val="00E54A20"/>
    <w:rsid w:val="00E85837"/>
    <w:rsid w:val="00EF6A07"/>
    <w:rsid w:val="00FD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arlow" w:eastAsia="Barlow" w:hAnsi="Barlow" w:cs="Barlow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A566E"/>
    <w:pPr>
      <w:spacing w:line="276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eading1">
    <w:name w:val="Heading 1"/>
    <w:basedOn w:val="Normlny"/>
    <w:link w:val="Nadpis1Char"/>
    <w:uiPriority w:val="9"/>
    <w:qFormat/>
    <w:rsid w:val="001227D8"/>
    <w:pPr>
      <w:pBdr>
        <w:top w:val="single" w:sz="24" w:space="0" w:color="ABC472"/>
        <w:left w:val="single" w:sz="24" w:space="0" w:color="ABC472"/>
        <w:bottom w:val="single" w:sz="24" w:space="0" w:color="ABC472"/>
        <w:right w:val="single" w:sz="24" w:space="0" w:color="ABC472"/>
      </w:pBdr>
      <w:shd w:val="clear" w:color="auto" w:fill="ABC472"/>
      <w:outlineLvl w:val="0"/>
    </w:pPr>
    <w:rPr>
      <w:b/>
      <w:bCs/>
      <w:caps/>
      <w:color w:val="FFFFFF"/>
      <w:spacing w:val="15"/>
      <w:sz w:val="22"/>
      <w:szCs w:val="22"/>
    </w:rPr>
  </w:style>
  <w:style w:type="paragraph" w:customStyle="1" w:styleId="Heading2">
    <w:name w:val="Heading 2"/>
    <w:basedOn w:val="Normlny"/>
    <w:link w:val="Nadpis2Char"/>
    <w:uiPriority w:val="9"/>
    <w:semiHidden/>
    <w:unhideWhenUsed/>
    <w:qFormat/>
    <w:rsid w:val="001227D8"/>
    <w:pPr>
      <w:pBdr>
        <w:top w:val="single" w:sz="24" w:space="0" w:color="EEF3E2"/>
        <w:left w:val="single" w:sz="24" w:space="0" w:color="EEF3E2"/>
        <w:bottom w:val="single" w:sz="24" w:space="0" w:color="EEF3E2"/>
        <w:right w:val="single" w:sz="24" w:space="0" w:color="EEF3E2"/>
      </w:pBdr>
      <w:shd w:val="clear" w:color="auto" w:fill="EEF3E2"/>
      <w:outlineLvl w:val="1"/>
    </w:pPr>
    <w:rPr>
      <w:caps/>
      <w:spacing w:val="15"/>
      <w:sz w:val="22"/>
      <w:szCs w:val="22"/>
    </w:rPr>
  </w:style>
  <w:style w:type="paragraph" w:customStyle="1" w:styleId="Heading3">
    <w:name w:val="Heading 3"/>
    <w:basedOn w:val="Normlny"/>
    <w:link w:val="Nadpis3Char"/>
    <w:uiPriority w:val="9"/>
    <w:semiHidden/>
    <w:unhideWhenUsed/>
    <w:qFormat/>
    <w:rsid w:val="004D250E"/>
    <w:pPr>
      <w:pBdr>
        <w:top w:val="single" w:sz="6" w:space="2" w:color="ABC472"/>
        <w:left w:val="single" w:sz="6" w:space="2" w:color="ABC472"/>
      </w:pBdr>
      <w:spacing w:before="300"/>
      <w:outlineLvl w:val="2"/>
    </w:pPr>
    <w:rPr>
      <w:b/>
      <w:bCs/>
      <w:caps/>
      <w:color w:val="4F81BD"/>
      <w:spacing w:val="15"/>
      <w:sz w:val="22"/>
      <w:szCs w:val="22"/>
    </w:rPr>
  </w:style>
  <w:style w:type="paragraph" w:customStyle="1" w:styleId="Heading4">
    <w:name w:val="Heading 4"/>
    <w:basedOn w:val="Normlny"/>
    <w:link w:val="Nadpis4Char"/>
    <w:uiPriority w:val="9"/>
    <w:semiHidden/>
    <w:unhideWhenUsed/>
    <w:qFormat/>
    <w:rsid w:val="001227D8"/>
    <w:pPr>
      <w:pBdr>
        <w:top w:val="dotted" w:sz="6" w:space="2" w:color="ABC472"/>
        <w:left w:val="dotted" w:sz="6" w:space="2" w:color="ABC472"/>
      </w:pBdr>
      <w:spacing w:before="300"/>
      <w:outlineLvl w:val="3"/>
    </w:pPr>
    <w:rPr>
      <w:caps/>
      <w:color w:val="86A344"/>
      <w:spacing w:val="10"/>
      <w:sz w:val="22"/>
      <w:szCs w:val="22"/>
    </w:rPr>
  </w:style>
  <w:style w:type="paragraph" w:customStyle="1" w:styleId="Heading5">
    <w:name w:val="Heading 5"/>
    <w:basedOn w:val="Normlny"/>
    <w:link w:val="Nadpis5Char"/>
    <w:uiPriority w:val="9"/>
    <w:semiHidden/>
    <w:unhideWhenUsed/>
    <w:qFormat/>
    <w:rsid w:val="001227D8"/>
    <w:pPr>
      <w:pBdr>
        <w:bottom w:val="single" w:sz="6" w:space="1" w:color="ABC472"/>
      </w:pBdr>
      <w:spacing w:before="300"/>
      <w:outlineLvl w:val="4"/>
    </w:pPr>
    <w:rPr>
      <w:caps/>
      <w:color w:val="86A344"/>
      <w:spacing w:val="10"/>
      <w:sz w:val="22"/>
      <w:szCs w:val="22"/>
    </w:rPr>
  </w:style>
  <w:style w:type="paragraph" w:customStyle="1" w:styleId="Heading6">
    <w:name w:val="Heading 6"/>
    <w:basedOn w:val="Normlny"/>
    <w:link w:val="Nadpis6Char"/>
    <w:uiPriority w:val="9"/>
    <w:semiHidden/>
    <w:unhideWhenUsed/>
    <w:qFormat/>
    <w:rsid w:val="001227D8"/>
    <w:pPr>
      <w:pBdr>
        <w:bottom w:val="dotted" w:sz="6" w:space="1" w:color="ABC472"/>
      </w:pBdr>
      <w:spacing w:before="300"/>
      <w:outlineLvl w:val="5"/>
    </w:pPr>
    <w:rPr>
      <w:caps/>
      <w:color w:val="86A344"/>
      <w:spacing w:val="10"/>
      <w:sz w:val="22"/>
      <w:szCs w:val="22"/>
    </w:rPr>
  </w:style>
  <w:style w:type="paragraph" w:customStyle="1" w:styleId="Heading7">
    <w:name w:val="Heading 7"/>
    <w:basedOn w:val="Normlny"/>
    <w:link w:val="Nadpis7Char"/>
    <w:uiPriority w:val="99"/>
    <w:qFormat/>
    <w:rsid w:val="001227D8"/>
    <w:pPr>
      <w:spacing w:before="300"/>
      <w:outlineLvl w:val="6"/>
    </w:pPr>
    <w:rPr>
      <w:caps/>
      <w:color w:val="86A344"/>
      <w:spacing w:val="10"/>
      <w:sz w:val="22"/>
      <w:szCs w:val="22"/>
    </w:rPr>
  </w:style>
  <w:style w:type="paragraph" w:customStyle="1" w:styleId="Heading8">
    <w:name w:val="Heading 8"/>
    <w:basedOn w:val="Normlny"/>
    <w:link w:val="Nadpis8Char"/>
    <w:uiPriority w:val="99"/>
    <w:qFormat/>
    <w:rsid w:val="001227D8"/>
    <w:pPr>
      <w:spacing w:before="300"/>
      <w:outlineLvl w:val="7"/>
    </w:pPr>
    <w:rPr>
      <w:caps/>
      <w:spacing w:val="10"/>
      <w:sz w:val="18"/>
      <w:szCs w:val="18"/>
    </w:rPr>
  </w:style>
  <w:style w:type="paragraph" w:customStyle="1" w:styleId="Heading9">
    <w:name w:val="Heading 9"/>
    <w:basedOn w:val="Normlny"/>
    <w:link w:val="Nadpis9Char"/>
    <w:uiPriority w:val="99"/>
    <w:qFormat/>
    <w:rsid w:val="00112D43"/>
    <w:pPr>
      <w:spacing w:before="100"/>
      <w:outlineLvl w:val="8"/>
    </w:pPr>
    <w:rPr>
      <w:b/>
      <w:iCs/>
      <w:caps/>
      <w:color w:val="548DD4" w:themeColor="text2" w:themeTint="99"/>
      <w:spacing w:val="10"/>
      <w:szCs w:val="18"/>
    </w:rPr>
  </w:style>
  <w:style w:type="character" w:customStyle="1" w:styleId="Nadpis1Char">
    <w:name w:val="Nadpis 1 Char"/>
    <w:basedOn w:val="Predvolenpsmoodseku"/>
    <w:link w:val="Heading1"/>
    <w:uiPriority w:val="99"/>
    <w:qFormat/>
    <w:locked/>
    <w:rsid w:val="001227D8"/>
    <w:rPr>
      <w:caps/>
      <w:color w:val="FFFFFF"/>
      <w:spacing w:val="15"/>
      <w:shd w:val="clear" w:color="auto" w:fill="ABC472"/>
    </w:rPr>
  </w:style>
  <w:style w:type="character" w:customStyle="1" w:styleId="Nadpis2Char">
    <w:name w:val="Nadpis 2 Char"/>
    <w:basedOn w:val="Predvolenpsmoodseku"/>
    <w:link w:val="Heading2"/>
    <w:uiPriority w:val="99"/>
    <w:qFormat/>
    <w:locked/>
    <w:rsid w:val="001227D8"/>
    <w:rPr>
      <w:caps/>
      <w:spacing w:val="15"/>
      <w:shd w:val="clear" w:color="auto" w:fill="EEF3E2"/>
    </w:rPr>
  </w:style>
  <w:style w:type="character" w:customStyle="1" w:styleId="Nadpis3Char">
    <w:name w:val="Nadpis 3 Char"/>
    <w:basedOn w:val="Predvolenpsmoodseku"/>
    <w:link w:val="Heading3"/>
    <w:uiPriority w:val="99"/>
    <w:qFormat/>
    <w:locked/>
    <w:rsid w:val="004D250E"/>
    <w:rPr>
      <w:b/>
      <w:bCs/>
      <w:caps/>
      <w:color w:val="4F81BD"/>
      <w:spacing w:val="15"/>
    </w:rPr>
  </w:style>
  <w:style w:type="character" w:customStyle="1" w:styleId="Nadpis4Char">
    <w:name w:val="Nadpis 4 Char"/>
    <w:basedOn w:val="Predvolenpsmoodseku"/>
    <w:link w:val="Heading4"/>
    <w:uiPriority w:val="99"/>
    <w:semiHidden/>
    <w:qFormat/>
    <w:locked/>
    <w:rsid w:val="001227D8"/>
    <w:rPr>
      <w:caps/>
      <w:color w:val="86A344"/>
      <w:spacing w:val="10"/>
    </w:rPr>
  </w:style>
  <w:style w:type="character" w:customStyle="1" w:styleId="Nadpis5Char">
    <w:name w:val="Nadpis 5 Char"/>
    <w:basedOn w:val="Predvolenpsmoodseku"/>
    <w:link w:val="Heading5"/>
    <w:uiPriority w:val="99"/>
    <w:semiHidden/>
    <w:qFormat/>
    <w:locked/>
    <w:rsid w:val="001227D8"/>
    <w:rPr>
      <w:caps/>
      <w:color w:val="86A344"/>
      <w:spacing w:val="10"/>
    </w:rPr>
  </w:style>
  <w:style w:type="character" w:customStyle="1" w:styleId="Nadpis6Char">
    <w:name w:val="Nadpis 6 Char"/>
    <w:basedOn w:val="Predvolenpsmoodseku"/>
    <w:link w:val="Heading6"/>
    <w:uiPriority w:val="99"/>
    <w:semiHidden/>
    <w:qFormat/>
    <w:locked/>
    <w:rsid w:val="001227D8"/>
    <w:rPr>
      <w:caps/>
      <w:color w:val="86A344"/>
      <w:spacing w:val="10"/>
    </w:rPr>
  </w:style>
  <w:style w:type="character" w:customStyle="1" w:styleId="Nadpis7Char">
    <w:name w:val="Nadpis 7 Char"/>
    <w:basedOn w:val="Predvolenpsmoodseku"/>
    <w:link w:val="Heading7"/>
    <w:uiPriority w:val="99"/>
    <w:semiHidden/>
    <w:qFormat/>
    <w:locked/>
    <w:rsid w:val="001227D8"/>
    <w:rPr>
      <w:caps/>
      <w:color w:val="86A344"/>
      <w:spacing w:val="10"/>
    </w:rPr>
  </w:style>
  <w:style w:type="character" w:customStyle="1" w:styleId="Nadpis8Char">
    <w:name w:val="Nadpis 8 Char"/>
    <w:basedOn w:val="Predvolenpsmoodseku"/>
    <w:link w:val="Heading8"/>
    <w:uiPriority w:val="99"/>
    <w:semiHidden/>
    <w:qFormat/>
    <w:locked/>
    <w:rsid w:val="001227D8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Heading9"/>
    <w:uiPriority w:val="99"/>
    <w:qFormat/>
    <w:locked/>
    <w:rsid w:val="00112D43"/>
    <w:rPr>
      <w:rFonts w:cs="Calibri"/>
      <w:b/>
      <w:iCs/>
      <w:caps/>
      <w:color w:val="548DD4" w:themeColor="text2" w:themeTint="99"/>
      <w:spacing w:val="10"/>
      <w:szCs w:val="18"/>
      <w:lang w:eastAsia="en-US"/>
    </w:rPr>
  </w:style>
  <w:style w:type="character" w:customStyle="1" w:styleId="HlavikaChar">
    <w:name w:val="Hlavička Char"/>
    <w:basedOn w:val="Predvolenpsmoodseku"/>
    <w:link w:val="Header"/>
    <w:uiPriority w:val="99"/>
    <w:qFormat/>
    <w:locked/>
    <w:rsid w:val="00A92558"/>
  </w:style>
  <w:style w:type="character" w:customStyle="1" w:styleId="PtaChar">
    <w:name w:val="Päta Char"/>
    <w:basedOn w:val="Predvolenpsmoodseku"/>
    <w:link w:val="Footer"/>
    <w:uiPriority w:val="99"/>
    <w:qFormat/>
    <w:locked/>
    <w:rsid w:val="00A92558"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locked/>
    <w:rsid w:val="00600C8B"/>
    <w:rPr>
      <w:rFonts w:ascii="Tahoma" w:hAnsi="Tahoma" w:cs="Tahoma"/>
      <w:sz w:val="16"/>
      <w:szCs w:val="16"/>
    </w:rPr>
  </w:style>
  <w:style w:type="character" w:customStyle="1" w:styleId="NzovChar">
    <w:name w:val="Názov Char"/>
    <w:basedOn w:val="Predvolenpsmoodseku"/>
    <w:link w:val="Nzov"/>
    <w:uiPriority w:val="99"/>
    <w:qFormat/>
    <w:locked/>
    <w:rsid w:val="001227D8"/>
    <w:rPr>
      <w:caps/>
      <w:color w:val="ABC472"/>
      <w:spacing w:val="10"/>
      <w:sz w:val="52"/>
      <w:szCs w:val="52"/>
    </w:rPr>
  </w:style>
  <w:style w:type="character" w:styleId="Jemnzvraznenie">
    <w:name w:val="Subtle Emphasis"/>
    <w:basedOn w:val="Predvolenpsmoodseku"/>
    <w:uiPriority w:val="99"/>
    <w:qFormat/>
    <w:rsid w:val="001227D8"/>
    <w:rPr>
      <w:i/>
      <w:iCs/>
      <w:color w:val="00000A"/>
    </w:rPr>
  </w:style>
  <w:style w:type="character" w:styleId="Siln">
    <w:name w:val="Strong"/>
    <w:basedOn w:val="Predvolenpsmoodseku"/>
    <w:uiPriority w:val="99"/>
    <w:qFormat/>
    <w:rsid w:val="001227D8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99"/>
    <w:qFormat/>
    <w:locked/>
    <w:rsid w:val="001227D8"/>
    <w:rPr>
      <w:sz w:val="20"/>
      <w:szCs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qFormat/>
    <w:locked/>
    <w:rsid w:val="006A6A99"/>
    <w:rPr>
      <w:rFonts w:ascii="Barlow" w:hAnsi="Barlow" w:cs="Calibri"/>
      <w:lang w:eastAsia="en-US"/>
    </w:rPr>
  </w:style>
  <w:style w:type="character" w:customStyle="1" w:styleId="Zdraznenie">
    <w:name w:val="Zdôraznenie"/>
    <w:basedOn w:val="Predvolenpsmoodseku"/>
    <w:uiPriority w:val="99"/>
    <w:qFormat/>
    <w:rsid w:val="001227D8"/>
    <w:rPr>
      <w:caps/>
      <w:color w:val="00000A"/>
      <w:spacing w:val="5"/>
    </w:rPr>
  </w:style>
  <w:style w:type="character" w:styleId="Intenzvnezvraznenie">
    <w:name w:val="Intense Emphasis"/>
    <w:basedOn w:val="Predvolenpsmoodseku"/>
    <w:uiPriority w:val="99"/>
    <w:qFormat/>
    <w:rsid w:val="001227D8"/>
    <w:rPr>
      <w:b/>
      <w:bCs/>
      <w:caps/>
      <w:color w:val="00000A"/>
      <w:spacing w:val="10"/>
    </w:rPr>
  </w:style>
  <w:style w:type="character" w:customStyle="1" w:styleId="PodtitulChar">
    <w:name w:val="Podtitul Char"/>
    <w:basedOn w:val="Predvolenpsmoodseku"/>
    <w:link w:val="Podtitul"/>
    <w:uiPriority w:val="99"/>
    <w:qFormat/>
    <w:locked/>
    <w:rsid w:val="001227D8"/>
    <w:rPr>
      <w:caps/>
      <w:color w:val="595959"/>
      <w:spacing w:val="10"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99"/>
    <w:qFormat/>
    <w:locked/>
    <w:rsid w:val="001227D8"/>
    <w:rPr>
      <w:i/>
      <w:iCs/>
      <w:sz w:val="20"/>
      <w:szCs w:val="20"/>
    </w:rPr>
  </w:style>
  <w:style w:type="character" w:customStyle="1" w:styleId="ZvraznencitciaChar">
    <w:name w:val="Zvýraznená citácia Char"/>
    <w:basedOn w:val="Predvolenpsmoodseku"/>
    <w:link w:val="Zvraznencitcia"/>
    <w:uiPriority w:val="99"/>
    <w:qFormat/>
    <w:locked/>
    <w:rsid w:val="001227D8"/>
    <w:rPr>
      <w:i/>
      <w:iCs/>
      <w:color w:val="ABC472"/>
      <w:sz w:val="20"/>
      <w:szCs w:val="20"/>
    </w:rPr>
  </w:style>
  <w:style w:type="character" w:styleId="Jemnodkaz">
    <w:name w:val="Subtle Reference"/>
    <w:basedOn w:val="Predvolenpsmoodseku"/>
    <w:uiPriority w:val="99"/>
    <w:qFormat/>
    <w:rsid w:val="001227D8"/>
    <w:rPr>
      <w:b/>
      <w:bCs/>
      <w:color w:val="ABC472"/>
    </w:rPr>
  </w:style>
  <w:style w:type="character" w:styleId="Intenzvnyodkaz">
    <w:name w:val="Intense Reference"/>
    <w:basedOn w:val="Predvolenpsmoodseku"/>
    <w:uiPriority w:val="32"/>
    <w:qFormat/>
    <w:rsid w:val="001227D8"/>
    <w:rPr>
      <w:b/>
      <w:bCs/>
      <w:i/>
      <w:iCs/>
      <w:caps/>
      <w:color w:val="ABC472"/>
    </w:rPr>
  </w:style>
  <w:style w:type="character" w:styleId="Nzovknihy">
    <w:name w:val="Book Title"/>
    <w:basedOn w:val="Predvolenpsmoodseku"/>
    <w:uiPriority w:val="99"/>
    <w:qFormat/>
    <w:rsid w:val="001227D8"/>
    <w:rPr>
      <w:b/>
      <w:bCs/>
      <w:i/>
      <w:iCs/>
      <w:spacing w:val="9"/>
    </w:rPr>
  </w:style>
  <w:style w:type="character" w:customStyle="1" w:styleId="Internetovodkaz">
    <w:name w:val="Internetový odkaz"/>
    <w:basedOn w:val="Predvolenpsmoodseku"/>
    <w:uiPriority w:val="99"/>
    <w:rsid w:val="005128E5"/>
    <w:rPr>
      <w:color w:val="DB5353"/>
      <w:u w:val="single"/>
    </w:rPr>
  </w:style>
  <w:style w:type="character" w:customStyle="1" w:styleId="truktradokumentuChar">
    <w:name w:val="Štruktúra dokumentu Char"/>
    <w:basedOn w:val="Predvolenpsmoodseku"/>
    <w:uiPriority w:val="99"/>
    <w:semiHidden/>
    <w:qFormat/>
    <w:locked/>
    <w:rsid w:val="000C62A9"/>
    <w:rPr>
      <w:rFonts w:ascii="Tahoma" w:hAnsi="Tahoma" w:cs="Tahoma"/>
      <w:sz w:val="16"/>
      <w:szCs w:val="16"/>
    </w:rPr>
  </w:style>
  <w:style w:type="character" w:customStyle="1" w:styleId="ZkladntextChar">
    <w:name w:val="Základný text Char"/>
    <w:basedOn w:val="Predvolenpsmoodseku"/>
    <w:link w:val="Zkladntext"/>
    <w:uiPriority w:val="99"/>
    <w:qFormat/>
    <w:locked/>
    <w:rsid w:val="00F55A52"/>
    <w:rPr>
      <w:lang w:eastAsia="en-US"/>
    </w:rPr>
  </w:style>
  <w:style w:type="character" w:styleId="PouitHypertextovPrepojenie">
    <w:name w:val="FollowedHyperlink"/>
    <w:basedOn w:val="Predvolenpsmoodseku"/>
    <w:uiPriority w:val="99"/>
    <w:semiHidden/>
    <w:qFormat/>
    <w:rsid w:val="006A5FED"/>
    <w:rPr>
      <w:color w:val="800080"/>
      <w:u w:val="single"/>
    </w:rPr>
  </w:style>
  <w:style w:type="character" w:styleId="Odkaznakomentr">
    <w:name w:val="annotation reference"/>
    <w:basedOn w:val="Predvolenpsmoodseku"/>
    <w:uiPriority w:val="99"/>
    <w:semiHidden/>
    <w:qFormat/>
    <w:rsid w:val="0047265E"/>
    <w:rPr>
      <w:sz w:val="16"/>
      <w:szCs w:val="16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qFormat/>
    <w:locked/>
    <w:rsid w:val="0047265E"/>
    <w:rPr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qFormat/>
    <w:locked/>
    <w:rsid w:val="0047265E"/>
    <w:rPr>
      <w:b/>
      <w:bCs/>
      <w:lang w:eastAsia="en-US"/>
    </w:rPr>
  </w:style>
  <w:style w:type="character" w:customStyle="1" w:styleId="StylStyl1ZarovnatdoblokuVlevo0cmPrvndek0cmChar">
    <w:name w:val="Styl Styl1 + Zarovnat do bloku Vlevo:  0 cm První řádek:  0 cm Char"/>
    <w:basedOn w:val="Predvolenpsmoodseku"/>
    <w:link w:val="StylStyl1ZarovnatdoblokuVlevo0cmPrvndek0cm"/>
    <w:qFormat/>
    <w:rsid w:val="00F53333"/>
    <w:rPr>
      <w:rFonts w:ascii="Times New Roman" w:hAnsi="Times New Roman"/>
      <w:sz w:val="24"/>
    </w:rPr>
  </w:style>
  <w:style w:type="character" w:customStyle="1" w:styleId="Nadpis20Char">
    <w:name w:val="Nadpis 20 Char"/>
    <w:basedOn w:val="Predvolenpsmoodseku"/>
    <w:link w:val="Nadpis20"/>
    <w:qFormat/>
    <w:rsid w:val="00412404"/>
    <w:rPr>
      <w:rFonts w:cs="Calibri"/>
      <w:lang w:eastAsia="en-US"/>
    </w:rPr>
  </w:style>
  <w:style w:type="character" w:customStyle="1" w:styleId="slovanzoznam2Char">
    <w:name w:val="Číslovaný zoznam 2 Char"/>
    <w:basedOn w:val="Nadpis2Char"/>
    <w:uiPriority w:val="99"/>
    <w:qFormat/>
    <w:rsid w:val="00963A9E"/>
    <w:rPr>
      <w:rFonts w:cs="Calibri"/>
      <w:caps/>
      <w:spacing w:val="15"/>
      <w:sz w:val="22"/>
      <w:szCs w:val="22"/>
      <w:shd w:val="clear" w:color="auto" w:fill="DDE7C6"/>
      <w:lang w:eastAsia="en-US"/>
    </w:rPr>
  </w:style>
  <w:style w:type="character" w:customStyle="1" w:styleId="PR1Char">
    <w:name w:val="PR1 Char"/>
    <w:basedOn w:val="slovanzoznam2Char"/>
    <w:link w:val="PR1"/>
    <w:qFormat/>
    <w:rsid w:val="00315DC9"/>
    <w:rPr>
      <w:rFonts w:ascii="Barlow Medium" w:hAnsi="Barlow Medium" w:cs="Calibri"/>
      <w:caps/>
      <w:color w:val="FFFFFF" w:themeColor="background1"/>
      <w:spacing w:val="15"/>
      <w:sz w:val="22"/>
      <w:szCs w:val="22"/>
      <w:shd w:val="clear" w:color="auto" w:fill="009EE0"/>
      <w:lang w:eastAsia="en-US"/>
    </w:rPr>
  </w:style>
  <w:style w:type="character" w:customStyle="1" w:styleId="PR2Char">
    <w:name w:val="PR2 Char"/>
    <w:basedOn w:val="Nadpis6Char"/>
    <w:link w:val="PR2"/>
    <w:qFormat/>
    <w:rsid w:val="00756A29"/>
    <w:rPr>
      <w:rFonts w:ascii="Barlow SemiBold" w:hAnsi="Barlow SemiBold" w:cs="Calibri"/>
      <w:caps/>
      <w:color w:val="004663"/>
      <w:spacing w:val="15"/>
      <w:sz w:val="22"/>
      <w:szCs w:val="22"/>
      <w:shd w:val="clear" w:color="auto" w:fill="DBE5F1"/>
      <w:lang w:eastAsia="en-US"/>
    </w:rPr>
  </w:style>
  <w:style w:type="character" w:customStyle="1" w:styleId="PR3Char">
    <w:name w:val="PR3 Char"/>
    <w:basedOn w:val="Nadpis9Char"/>
    <w:link w:val="PR3"/>
    <w:qFormat/>
    <w:rsid w:val="001A5EEE"/>
    <w:rPr>
      <w:rFonts w:ascii="Barlow" w:hAnsi="Barlow" w:cs="Calibri"/>
      <w:b/>
      <w:bCs/>
      <w:iCs/>
      <w:caps/>
      <w:color w:val="004663"/>
      <w:spacing w:val="10"/>
      <w:szCs w:val="18"/>
      <w:lang w:eastAsia="en-US"/>
    </w:rPr>
  </w:style>
  <w:style w:type="character" w:customStyle="1" w:styleId="Nevyeenzmnka1">
    <w:name w:val="Nevyřešená zmínka1"/>
    <w:basedOn w:val="Predvolenpsmoodseku"/>
    <w:uiPriority w:val="99"/>
    <w:semiHidden/>
    <w:unhideWhenUsed/>
    <w:qFormat/>
    <w:rsid w:val="00C22FB8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qFormat/>
    <w:rsid w:val="00FA34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453CF"/>
    <w:rPr>
      <w:rFonts w:eastAsia="Noto Sans Symbols" w:cs="Noto Sans Symbols"/>
    </w:rPr>
  </w:style>
  <w:style w:type="character" w:customStyle="1" w:styleId="ListLabel2">
    <w:name w:val="ListLabel 2"/>
    <w:qFormat/>
    <w:rsid w:val="004453CF"/>
    <w:rPr>
      <w:rFonts w:eastAsia="Courier New" w:cs="Courier New"/>
    </w:rPr>
  </w:style>
  <w:style w:type="character" w:customStyle="1" w:styleId="ListLabel3">
    <w:name w:val="ListLabel 3"/>
    <w:qFormat/>
    <w:rsid w:val="004453CF"/>
    <w:rPr>
      <w:rFonts w:eastAsia="Noto Sans Symbols" w:cs="Noto Sans Symbols"/>
    </w:rPr>
  </w:style>
  <w:style w:type="character" w:customStyle="1" w:styleId="ListLabel4">
    <w:name w:val="ListLabel 4"/>
    <w:qFormat/>
    <w:rsid w:val="004453CF"/>
    <w:rPr>
      <w:rFonts w:eastAsia="Noto Sans Symbols" w:cs="Noto Sans Symbols"/>
    </w:rPr>
  </w:style>
  <w:style w:type="character" w:customStyle="1" w:styleId="ListLabel5">
    <w:name w:val="ListLabel 5"/>
    <w:qFormat/>
    <w:rsid w:val="004453CF"/>
    <w:rPr>
      <w:rFonts w:eastAsia="Courier New" w:cs="Courier New"/>
    </w:rPr>
  </w:style>
  <w:style w:type="character" w:customStyle="1" w:styleId="ListLabel6">
    <w:name w:val="ListLabel 6"/>
    <w:qFormat/>
    <w:rsid w:val="004453CF"/>
    <w:rPr>
      <w:rFonts w:eastAsia="Noto Sans Symbols" w:cs="Noto Sans Symbols"/>
    </w:rPr>
  </w:style>
  <w:style w:type="character" w:customStyle="1" w:styleId="ListLabel7">
    <w:name w:val="ListLabel 7"/>
    <w:qFormat/>
    <w:rsid w:val="004453CF"/>
    <w:rPr>
      <w:rFonts w:eastAsia="Noto Sans Symbols" w:cs="Noto Sans Symbols"/>
    </w:rPr>
  </w:style>
  <w:style w:type="character" w:customStyle="1" w:styleId="ListLabel8">
    <w:name w:val="ListLabel 8"/>
    <w:qFormat/>
    <w:rsid w:val="004453CF"/>
    <w:rPr>
      <w:rFonts w:eastAsia="Courier New" w:cs="Courier New"/>
    </w:rPr>
  </w:style>
  <w:style w:type="character" w:customStyle="1" w:styleId="ListLabel9">
    <w:name w:val="ListLabel 9"/>
    <w:qFormat/>
    <w:rsid w:val="004453CF"/>
    <w:rPr>
      <w:rFonts w:eastAsia="Noto Sans Symbols" w:cs="Noto Sans Symbols"/>
    </w:rPr>
  </w:style>
  <w:style w:type="character" w:customStyle="1" w:styleId="ListLabel10">
    <w:name w:val="ListLabel 10"/>
    <w:qFormat/>
    <w:rsid w:val="004453CF"/>
    <w:rPr>
      <w:rFonts w:eastAsia="Times New Roman" w:cs="Times New Roman"/>
    </w:rPr>
  </w:style>
  <w:style w:type="character" w:customStyle="1" w:styleId="ListLabel11">
    <w:name w:val="ListLabel 11"/>
    <w:qFormat/>
    <w:rsid w:val="004453CF"/>
    <w:rPr>
      <w:rFonts w:eastAsia="Courier New" w:cs="Courier New"/>
    </w:rPr>
  </w:style>
  <w:style w:type="character" w:customStyle="1" w:styleId="ListLabel12">
    <w:name w:val="ListLabel 12"/>
    <w:qFormat/>
    <w:rsid w:val="004453CF"/>
    <w:rPr>
      <w:rFonts w:eastAsia="Noto Sans Symbols" w:cs="Noto Sans Symbols"/>
    </w:rPr>
  </w:style>
  <w:style w:type="character" w:customStyle="1" w:styleId="ListLabel13">
    <w:name w:val="ListLabel 13"/>
    <w:qFormat/>
    <w:rsid w:val="004453CF"/>
    <w:rPr>
      <w:rFonts w:eastAsia="Noto Sans Symbols" w:cs="Noto Sans Symbols"/>
    </w:rPr>
  </w:style>
  <w:style w:type="character" w:customStyle="1" w:styleId="ListLabel14">
    <w:name w:val="ListLabel 14"/>
    <w:qFormat/>
    <w:rsid w:val="004453CF"/>
    <w:rPr>
      <w:rFonts w:eastAsia="Courier New" w:cs="Courier New"/>
    </w:rPr>
  </w:style>
  <w:style w:type="character" w:customStyle="1" w:styleId="ListLabel15">
    <w:name w:val="ListLabel 15"/>
    <w:qFormat/>
    <w:rsid w:val="004453CF"/>
    <w:rPr>
      <w:rFonts w:eastAsia="Noto Sans Symbols" w:cs="Noto Sans Symbols"/>
    </w:rPr>
  </w:style>
  <w:style w:type="character" w:customStyle="1" w:styleId="ListLabel16">
    <w:name w:val="ListLabel 16"/>
    <w:qFormat/>
    <w:rsid w:val="004453CF"/>
    <w:rPr>
      <w:rFonts w:eastAsia="Noto Sans Symbols" w:cs="Noto Sans Symbols"/>
    </w:rPr>
  </w:style>
  <w:style w:type="character" w:customStyle="1" w:styleId="ListLabel17">
    <w:name w:val="ListLabel 17"/>
    <w:qFormat/>
    <w:rsid w:val="004453CF"/>
    <w:rPr>
      <w:rFonts w:eastAsia="Courier New" w:cs="Courier New"/>
    </w:rPr>
  </w:style>
  <w:style w:type="character" w:customStyle="1" w:styleId="ListLabel18">
    <w:name w:val="ListLabel 18"/>
    <w:qFormat/>
    <w:rsid w:val="004453CF"/>
    <w:rPr>
      <w:rFonts w:eastAsia="Noto Sans Symbols" w:cs="Noto Sans Symbols"/>
    </w:rPr>
  </w:style>
  <w:style w:type="character" w:customStyle="1" w:styleId="ListLabel19">
    <w:name w:val="ListLabel 19"/>
    <w:qFormat/>
    <w:rsid w:val="004453CF"/>
    <w:rPr>
      <w:rFonts w:eastAsia="Arial" w:cs="Arial"/>
      <w:color w:val="000000"/>
      <w:sz w:val="18"/>
    </w:rPr>
  </w:style>
  <w:style w:type="character" w:customStyle="1" w:styleId="ListLabel20">
    <w:name w:val="ListLabel 20"/>
    <w:qFormat/>
    <w:rsid w:val="004453CF"/>
    <w:rPr>
      <w:rFonts w:eastAsia="Courier New" w:cs="Courier New"/>
    </w:rPr>
  </w:style>
  <w:style w:type="character" w:customStyle="1" w:styleId="ListLabel21">
    <w:name w:val="ListLabel 21"/>
    <w:qFormat/>
    <w:rsid w:val="004453CF"/>
    <w:rPr>
      <w:rFonts w:eastAsia="Noto Sans Symbols" w:cs="Noto Sans Symbols"/>
    </w:rPr>
  </w:style>
  <w:style w:type="character" w:customStyle="1" w:styleId="ListLabel22">
    <w:name w:val="ListLabel 22"/>
    <w:qFormat/>
    <w:rsid w:val="004453CF"/>
    <w:rPr>
      <w:rFonts w:eastAsia="Noto Sans Symbols" w:cs="Noto Sans Symbols"/>
    </w:rPr>
  </w:style>
  <w:style w:type="character" w:customStyle="1" w:styleId="ListLabel23">
    <w:name w:val="ListLabel 23"/>
    <w:qFormat/>
    <w:rsid w:val="004453CF"/>
    <w:rPr>
      <w:rFonts w:eastAsia="Courier New" w:cs="Courier New"/>
    </w:rPr>
  </w:style>
  <w:style w:type="character" w:customStyle="1" w:styleId="ListLabel24">
    <w:name w:val="ListLabel 24"/>
    <w:qFormat/>
    <w:rsid w:val="004453CF"/>
    <w:rPr>
      <w:rFonts w:eastAsia="Noto Sans Symbols" w:cs="Noto Sans Symbols"/>
    </w:rPr>
  </w:style>
  <w:style w:type="character" w:customStyle="1" w:styleId="ListLabel25">
    <w:name w:val="ListLabel 25"/>
    <w:qFormat/>
    <w:rsid w:val="004453CF"/>
    <w:rPr>
      <w:rFonts w:eastAsia="Noto Sans Symbols" w:cs="Noto Sans Symbols"/>
    </w:rPr>
  </w:style>
  <w:style w:type="character" w:customStyle="1" w:styleId="ListLabel26">
    <w:name w:val="ListLabel 26"/>
    <w:qFormat/>
    <w:rsid w:val="004453CF"/>
    <w:rPr>
      <w:rFonts w:eastAsia="Courier New" w:cs="Courier New"/>
    </w:rPr>
  </w:style>
  <w:style w:type="character" w:customStyle="1" w:styleId="ListLabel27">
    <w:name w:val="ListLabel 27"/>
    <w:qFormat/>
    <w:rsid w:val="004453CF"/>
    <w:rPr>
      <w:rFonts w:eastAsia="Noto Sans Symbols" w:cs="Noto Sans Symbols"/>
    </w:rPr>
  </w:style>
  <w:style w:type="character" w:customStyle="1" w:styleId="ListLabel28">
    <w:name w:val="ListLabel 28"/>
    <w:qFormat/>
    <w:rsid w:val="004453CF"/>
    <w:rPr>
      <w:rFonts w:eastAsia="Times New Roman" w:cs="Times New Roman"/>
    </w:rPr>
  </w:style>
  <w:style w:type="character" w:customStyle="1" w:styleId="ListLabel29">
    <w:name w:val="ListLabel 29"/>
    <w:qFormat/>
    <w:rsid w:val="004453CF"/>
    <w:rPr>
      <w:rFonts w:eastAsia="Courier New" w:cs="Courier New"/>
    </w:rPr>
  </w:style>
  <w:style w:type="character" w:customStyle="1" w:styleId="ListLabel30">
    <w:name w:val="ListLabel 30"/>
    <w:qFormat/>
    <w:rsid w:val="004453CF"/>
    <w:rPr>
      <w:rFonts w:eastAsia="Noto Sans Symbols" w:cs="Noto Sans Symbols"/>
    </w:rPr>
  </w:style>
  <w:style w:type="character" w:customStyle="1" w:styleId="ListLabel31">
    <w:name w:val="ListLabel 31"/>
    <w:qFormat/>
    <w:rsid w:val="004453CF"/>
    <w:rPr>
      <w:rFonts w:eastAsia="Noto Sans Symbols" w:cs="Noto Sans Symbols"/>
    </w:rPr>
  </w:style>
  <w:style w:type="character" w:customStyle="1" w:styleId="ListLabel32">
    <w:name w:val="ListLabel 32"/>
    <w:qFormat/>
    <w:rsid w:val="004453CF"/>
    <w:rPr>
      <w:rFonts w:eastAsia="Courier New" w:cs="Courier New"/>
    </w:rPr>
  </w:style>
  <w:style w:type="character" w:customStyle="1" w:styleId="ListLabel33">
    <w:name w:val="ListLabel 33"/>
    <w:qFormat/>
    <w:rsid w:val="004453CF"/>
    <w:rPr>
      <w:rFonts w:eastAsia="Noto Sans Symbols" w:cs="Noto Sans Symbols"/>
    </w:rPr>
  </w:style>
  <w:style w:type="character" w:customStyle="1" w:styleId="ListLabel34">
    <w:name w:val="ListLabel 34"/>
    <w:qFormat/>
    <w:rsid w:val="004453CF"/>
    <w:rPr>
      <w:rFonts w:eastAsia="Noto Sans Symbols" w:cs="Noto Sans Symbols"/>
    </w:rPr>
  </w:style>
  <w:style w:type="character" w:customStyle="1" w:styleId="ListLabel35">
    <w:name w:val="ListLabel 35"/>
    <w:qFormat/>
    <w:rsid w:val="004453CF"/>
    <w:rPr>
      <w:rFonts w:eastAsia="Courier New" w:cs="Courier New"/>
    </w:rPr>
  </w:style>
  <w:style w:type="character" w:customStyle="1" w:styleId="ListLabel36">
    <w:name w:val="ListLabel 36"/>
    <w:qFormat/>
    <w:rsid w:val="004453CF"/>
    <w:rPr>
      <w:rFonts w:eastAsia="Noto Sans Symbols" w:cs="Noto Sans Symbols"/>
    </w:rPr>
  </w:style>
  <w:style w:type="character" w:customStyle="1" w:styleId="ListLabel37">
    <w:name w:val="ListLabel 37"/>
    <w:qFormat/>
    <w:rsid w:val="004453CF"/>
    <w:rPr>
      <w:rFonts w:eastAsia="Calibri" w:cs="Calibri"/>
    </w:rPr>
  </w:style>
  <w:style w:type="character" w:customStyle="1" w:styleId="ListLabel38">
    <w:name w:val="ListLabel 38"/>
    <w:qFormat/>
    <w:rsid w:val="004453CF"/>
    <w:rPr>
      <w:rFonts w:eastAsia="Courier New" w:cs="Courier New"/>
    </w:rPr>
  </w:style>
  <w:style w:type="character" w:customStyle="1" w:styleId="ListLabel39">
    <w:name w:val="ListLabel 39"/>
    <w:qFormat/>
    <w:rsid w:val="004453CF"/>
    <w:rPr>
      <w:rFonts w:eastAsia="Noto Sans Symbols" w:cs="Noto Sans Symbols"/>
    </w:rPr>
  </w:style>
  <w:style w:type="character" w:customStyle="1" w:styleId="ListLabel40">
    <w:name w:val="ListLabel 40"/>
    <w:qFormat/>
    <w:rsid w:val="004453CF"/>
    <w:rPr>
      <w:rFonts w:eastAsia="Noto Sans Symbols" w:cs="Noto Sans Symbols"/>
    </w:rPr>
  </w:style>
  <w:style w:type="character" w:customStyle="1" w:styleId="ListLabel41">
    <w:name w:val="ListLabel 41"/>
    <w:qFormat/>
    <w:rsid w:val="004453CF"/>
    <w:rPr>
      <w:rFonts w:eastAsia="Courier New" w:cs="Courier New"/>
    </w:rPr>
  </w:style>
  <w:style w:type="character" w:customStyle="1" w:styleId="ListLabel42">
    <w:name w:val="ListLabel 42"/>
    <w:qFormat/>
    <w:rsid w:val="004453CF"/>
    <w:rPr>
      <w:rFonts w:eastAsia="Noto Sans Symbols" w:cs="Noto Sans Symbols"/>
    </w:rPr>
  </w:style>
  <w:style w:type="character" w:customStyle="1" w:styleId="ListLabel43">
    <w:name w:val="ListLabel 43"/>
    <w:qFormat/>
    <w:rsid w:val="004453CF"/>
    <w:rPr>
      <w:rFonts w:eastAsia="Noto Sans Symbols" w:cs="Noto Sans Symbols"/>
    </w:rPr>
  </w:style>
  <w:style w:type="character" w:customStyle="1" w:styleId="ListLabel44">
    <w:name w:val="ListLabel 44"/>
    <w:qFormat/>
    <w:rsid w:val="004453CF"/>
    <w:rPr>
      <w:rFonts w:eastAsia="Courier New" w:cs="Courier New"/>
    </w:rPr>
  </w:style>
  <w:style w:type="character" w:customStyle="1" w:styleId="ListLabel45">
    <w:name w:val="ListLabel 45"/>
    <w:qFormat/>
    <w:rsid w:val="004453CF"/>
    <w:rPr>
      <w:rFonts w:eastAsia="Noto Sans Symbols" w:cs="Noto Sans Symbols"/>
    </w:rPr>
  </w:style>
  <w:style w:type="character" w:customStyle="1" w:styleId="ListLabel46">
    <w:name w:val="ListLabel 46"/>
    <w:qFormat/>
    <w:rsid w:val="004453CF"/>
    <w:rPr>
      <w:rFonts w:eastAsia="Arial" w:cs="Arial"/>
      <w:sz w:val="18"/>
    </w:rPr>
  </w:style>
  <w:style w:type="character" w:customStyle="1" w:styleId="ListLabel47">
    <w:name w:val="ListLabel 47"/>
    <w:qFormat/>
    <w:rsid w:val="004453CF"/>
    <w:rPr>
      <w:rFonts w:eastAsia="Courier New" w:cs="Courier New"/>
    </w:rPr>
  </w:style>
  <w:style w:type="character" w:customStyle="1" w:styleId="ListLabel48">
    <w:name w:val="ListLabel 48"/>
    <w:qFormat/>
    <w:rsid w:val="004453CF"/>
    <w:rPr>
      <w:rFonts w:eastAsia="Noto Sans Symbols" w:cs="Noto Sans Symbols"/>
    </w:rPr>
  </w:style>
  <w:style w:type="character" w:customStyle="1" w:styleId="ListLabel49">
    <w:name w:val="ListLabel 49"/>
    <w:qFormat/>
    <w:rsid w:val="004453CF"/>
    <w:rPr>
      <w:rFonts w:eastAsia="Noto Sans Symbols" w:cs="Noto Sans Symbols"/>
    </w:rPr>
  </w:style>
  <w:style w:type="character" w:customStyle="1" w:styleId="ListLabel50">
    <w:name w:val="ListLabel 50"/>
    <w:qFormat/>
    <w:rsid w:val="004453CF"/>
    <w:rPr>
      <w:rFonts w:eastAsia="Courier New" w:cs="Courier New"/>
    </w:rPr>
  </w:style>
  <w:style w:type="character" w:customStyle="1" w:styleId="ListLabel51">
    <w:name w:val="ListLabel 51"/>
    <w:qFormat/>
    <w:rsid w:val="004453CF"/>
    <w:rPr>
      <w:rFonts w:eastAsia="Noto Sans Symbols" w:cs="Noto Sans Symbols"/>
    </w:rPr>
  </w:style>
  <w:style w:type="character" w:customStyle="1" w:styleId="ListLabel52">
    <w:name w:val="ListLabel 52"/>
    <w:qFormat/>
    <w:rsid w:val="004453CF"/>
    <w:rPr>
      <w:rFonts w:eastAsia="Noto Sans Symbols" w:cs="Noto Sans Symbols"/>
    </w:rPr>
  </w:style>
  <w:style w:type="character" w:customStyle="1" w:styleId="ListLabel53">
    <w:name w:val="ListLabel 53"/>
    <w:qFormat/>
    <w:rsid w:val="004453CF"/>
    <w:rPr>
      <w:rFonts w:eastAsia="Courier New" w:cs="Courier New"/>
    </w:rPr>
  </w:style>
  <w:style w:type="character" w:customStyle="1" w:styleId="ListLabel54">
    <w:name w:val="ListLabel 54"/>
    <w:qFormat/>
    <w:rsid w:val="004453CF"/>
    <w:rPr>
      <w:rFonts w:eastAsia="Noto Sans Symbols" w:cs="Noto Sans Symbols"/>
    </w:rPr>
  </w:style>
  <w:style w:type="character" w:customStyle="1" w:styleId="ListLabel55">
    <w:name w:val="ListLabel 55"/>
    <w:qFormat/>
    <w:rsid w:val="004453CF"/>
    <w:rPr>
      <w:rFonts w:eastAsia="Arial" w:cs="Arial"/>
      <w:sz w:val="18"/>
    </w:rPr>
  </w:style>
  <w:style w:type="character" w:customStyle="1" w:styleId="ListLabel56">
    <w:name w:val="ListLabel 56"/>
    <w:qFormat/>
    <w:rsid w:val="004453CF"/>
    <w:rPr>
      <w:rFonts w:eastAsia="Courier New" w:cs="Courier New"/>
    </w:rPr>
  </w:style>
  <w:style w:type="character" w:customStyle="1" w:styleId="ListLabel57">
    <w:name w:val="ListLabel 57"/>
    <w:qFormat/>
    <w:rsid w:val="004453CF"/>
    <w:rPr>
      <w:rFonts w:eastAsia="Noto Sans Symbols" w:cs="Noto Sans Symbols"/>
    </w:rPr>
  </w:style>
  <w:style w:type="character" w:customStyle="1" w:styleId="ListLabel58">
    <w:name w:val="ListLabel 58"/>
    <w:qFormat/>
    <w:rsid w:val="004453CF"/>
    <w:rPr>
      <w:rFonts w:eastAsia="Noto Sans Symbols" w:cs="Noto Sans Symbols"/>
    </w:rPr>
  </w:style>
  <w:style w:type="character" w:customStyle="1" w:styleId="ListLabel59">
    <w:name w:val="ListLabel 59"/>
    <w:qFormat/>
    <w:rsid w:val="004453CF"/>
    <w:rPr>
      <w:rFonts w:eastAsia="Courier New" w:cs="Courier New"/>
    </w:rPr>
  </w:style>
  <w:style w:type="character" w:customStyle="1" w:styleId="ListLabel60">
    <w:name w:val="ListLabel 60"/>
    <w:qFormat/>
    <w:rsid w:val="004453CF"/>
    <w:rPr>
      <w:rFonts w:eastAsia="Noto Sans Symbols" w:cs="Noto Sans Symbols"/>
    </w:rPr>
  </w:style>
  <w:style w:type="character" w:customStyle="1" w:styleId="ListLabel61">
    <w:name w:val="ListLabel 61"/>
    <w:qFormat/>
    <w:rsid w:val="004453CF"/>
    <w:rPr>
      <w:rFonts w:eastAsia="Noto Sans Symbols" w:cs="Noto Sans Symbols"/>
    </w:rPr>
  </w:style>
  <w:style w:type="character" w:customStyle="1" w:styleId="ListLabel62">
    <w:name w:val="ListLabel 62"/>
    <w:qFormat/>
    <w:rsid w:val="004453CF"/>
    <w:rPr>
      <w:rFonts w:eastAsia="Courier New" w:cs="Courier New"/>
    </w:rPr>
  </w:style>
  <w:style w:type="character" w:customStyle="1" w:styleId="ListLabel63">
    <w:name w:val="ListLabel 63"/>
    <w:qFormat/>
    <w:rsid w:val="004453CF"/>
    <w:rPr>
      <w:rFonts w:eastAsia="Noto Sans Symbols" w:cs="Noto Sans Symbols"/>
    </w:rPr>
  </w:style>
  <w:style w:type="character" w:customStyle="1" w:styleId="ListLabel64">
    <w:name w:val="ListLabel 64"/>
    <w:qFormat/>
    <w:rsid w:val="004453CF"/>
    <w:rPr>
      <w:rFonts w:eastAsia="Noto Sans Symbols" w:cs="Noto Sans Symbols"/>
    </w:rPr>
  </w:style>
  <w:style w:type="character" w:customStyle="1" w:styleId="ListLabel65">
    <w:name w:val="ListLabel 65"/>
    <w:qFormat/>
    <w:rsid w:val="004453CF"/>
    <w:rPr>
      <w:rFonts w:eastAsia="Courier New" w:cs="Courier New"/>
    </w:rPr>
  </w:style>
  <w:style w:type="character" w:customStyle="1" w:styleId="ListLabel66">
    <w:name w:val="ListLabel 66"/>
    <w:qFormat/>
    <w:rsid w:val="004453CF"/>
    <w:rPr>
      <w:rFonts w:eastAsia="Noto Sans Symbols" w:cs="Noto Sans Symbols"/>
    </w:rPr>
  </w:style>
  <w:style w:type="character" w:customStyle="1" w:styleId="ListLabel67">
    <w:name w:val="ListLabel 67"/>
    <w:qFormat/>
    <w:rsid w:val="004453CF"/>
    <w:rPr>
      <w:rFonts w:eastAsia="Noto Sans Symbols" w:cs="Noto Sans Symbols"/>
    </w:rPr>
  </w:style>
  <w:style w:type="character" w:customStyle="1" w:styleId="ListLabel68">
    <w:name w:val="ListLabel 68"/>
    <w:qFormat/>
    <w:rsid w:val="004453CF"/>
    <w:rPr>
      <w:rFonts w:eastAsia="Courier New" w:cs="Courier New"/>
    </w:rPr>
  </w:style>
  <w:style w:type="character" w:customStyle="1" w:styleId="ListLabel69">
    <w:name w:val="ListLabel 69"/>
    <w:qFormat/>
    <w:rsid w:val="004453CF"/>
    <w:rPr>
      <w:rFonts w:eastAsia="Noto Sans Symbols" w:cs="Noto Sans Symbols"/>
    </w:rPr>
  </w:style>
  <w:style w:type="character" w:customStyle="1" w:styleId="ListLabel70">
    <w:name w:val="ListLabel 70"/>
    <w:qFormat/>
    <w:rsid w:val="004453CF"/>
    <w:rPr>
      <w:rFonts w:eastAsia="Noto Sans Symbols" w:cs="Noto Sans Symbols"/>
    </w:rPr>
  </w:style>
  <w:style w:type="character" w:customStyle="1" w:styleId="ListLabel71">
    <w:name w:val="ListLabel 71"/>
    <w:qFormat/>
    <w:rsid w:val="004453CF"/>
    <w:rPr>
      <w:rFonts w:eastAsia="Courier New" w:cs="Courier New"/>
    </w:rPr>
  </w:style>
  <w:style w:type="character" w:customStyle="1" w:styleId="ListLabel72">
    <w:name w:val="ListLabel 72"/>
    <w:qFormat/>
    <w:rsid w:val="004453CF"/>
    <w:rPr>
      <w:rFonts w:eastAsia="Noto Sans Symbols" w:cs="Noto Sans Symbols"/>
    </w:rPr>
  </w:style>
  <w:style w:type="character" w:customStyle="1" w:styleId="ListLabel73">
    <w:name w:val="ListLabel 73"/>
    <w:qFormat/>
    <w:rsid w:val="004453CF"/>
    <w:rPr>
      <w:rFonts w:eastAsia="Noto Sans Symbols" w:cs="Noto Sans Symbols"/>
    </w:rPr>
  </w:style>
  <w:style w:type="character" w:customStyle="1" w:styleId="ListLabel74">
    <w:name w:val="ListLabel 74"/>
    <w:qFormat/>
    <w:rsid w:val="004453CF"/>
    <w:rPr>
      <w:rFonts w:eastAsia="Courier New" w:cs="Courier New"/>
    </w:rPr>
  </w:style>
  <w:style w:type="character" w:customStyle="1" w:styleId="ListLabel75">
    <w:name w:val="ListLabel 75"/>
    <w:qFormat/>
    <w:rsid w:val="004453CF"/>
    <w:rPr>
      <w:rFonts w:eastAsia="Noto Sans Symbols" w:cs="Noto Sans Symbols"/>
    </w:rPr>
  </w:style>
  <w:style w:type="character" w:customStyle="1" w:styleId="ListLabel76">
    <w:name w:val="ListLabel 76"/>
    <w:qFormat/>
    <w:rsid w:val="004453CF"/>
    <w:rPr>
      <w:rFonts w:eastAsia="Noto Sans Symbols" w:cs="Noto Sans Symbols"/>
    </w:rPr>
  </w:style>
  <w:style w:type="character" w:customStyle="1" w:styleId="ListLabel77">
    <w:name w:val="ListLabel 77"/>
    <w:qFormat/>
    <w:rsid w:val="004453CF"/>
    <w:rPr>
      <w:rFonts w:eastAsia="Courier New" w:cs="Courier New"/>
    </w:rPr>
  </w:style>
  <w:style w:type="character" w:customStyle="1" w:styleId="ListLabel78">
    <w:name w:val="ListLabel 78"/>
    <w:qFormat/>
    <w:rsid w:val="004453CF"/>
    <w:rPr>
      <w:rFonts w:eastAsia="Noto Sans Symbols" w:cs="Noto Sans Symbols"/>
    </w:rPr>
  </w:style>
  <w:style w:type="character" w:customStyle="1" w:styleId="ListLabel79">
    <w:name w:val="ListLabel 79"/>
    <w:qFormat/>
    <w:rsid w:val="004453CF"/>
    <w:rPr>
      <w:rFonts w:eastAsia="Noto Sans Symbols" w:cs="Noto Sans Symbols"/>
    </w:rPr>
  </w:style>
  <w:style w:type="character" w:customStyle="1" w:styleId="ListLabel80">
    <w:name w:val="ListLabel 80"/>
    <w:qFormat/>
    <w:rsid w:val="004453CF"/>
    <w:rPr>
      <w:rFonts w:eastAsia="Courier New" w:cs="Courier New"/>
    </w:rPr>
  </w:style>
  <w:style w:type="character" w:customStyle="1" w:styleId="ListLabel81">
    <w:name w:val="ListLabel 81"/>
    <w:qFormat/>
    <w:rsid w:val="004453CF"/>
    <w:rPr>
      <w:rFonts w:eastAsia="Noto Sans Symbols" w:cs="Noto Sans Symbols"/>
    </w:rPr>
  </w:style>
  <w:style w:type="character" w:customStyle="1" w:styleId="ListLabel82">
    <w:name w:val="ListLabel 82"/>
    <w:qFormat/>
    <w:rsid w:val="004453CF"/>
    <w:rPr>
      <w:b/>
    </w:rPr>
  </w:style>
  <w:style w:type="character" w:customStyle="1" w:styleId="ListLabel83">
    <w:name w:val="ListLabel 83"/>
    <w:qFormat/>
    <w:rsid w:val="004453CF"/>
    <w:rPr>
      <w:b/>
    </w:rPr>
  </w:style>
  <w:style w:type="character" w:customStyle="1" w:styleId="ListLabel84">
    <w:name w:val="ListLabel 84"/>
    <w:qFormat/>
    <w:rsid w:val="004453CF"/>
    <w:rPr>
      <w:b/>
    </w:rPr>
  </w:style>
  <w:style w:type="character" w:customStyle="1" w:styleId="ListLabel85">
    <w:name w:val="ListLabel 85"/>
    <w:qFormat/>
    <w:rsid w:val="004453CF"/>
    <w:rPr>
      <w:rFonts w:ascii="Barlow Medium" w:hAnsi="Barlow Medium"/>
      <w:sz w:val="22"/>
      <w:szCs w:val="22"/>
    </w:rPr>
  </w:style>
  <w:style w:type="character" w:customStyle="1" w:styleId="ListLabel86">
    <w:name w:val="ListLabel 86"/>
    <w:qFormat/>
    <w:rsid w:val="004453CF"/>
    <w:rPr>
      <w:rFonts w:eastAsia="Times New Roman" w:cs="Times New Roman"/>
    </w:rPr>
  </w:style>
  <w:style w:type="character" w:customStyle="1" w:styleId="ListLabel87">
    <w:name w:val="ListLabel 87"/>
    <w:qFormat/>
    <w:rsid w:val="004453CF"/>
    <w:rPr>
      <w:rFonts w:eastAsia="Courier New" w:cs="Courier New"/>
    </w:rPr>
  </w:style>
  <w:style w:type="character" w:customStyle="1" w:styleId="ListLabel88">
    <w:name w:val="ListLabel 88"/>
    <w:qFormat/>
    <w:rsid w:val="004453CF"/>
    <w:rPr>
      <w:rFonts w:eastAsia="Noto Sans Symbols" w:cs="Noto Sans Symbols"/>
    </w:rPr>
  </w:style>
  <w:style w:type="character" w:customStyle="1" w:styleId="ListLabel89">
    <w:name w:val="ListLabel 89"/>
    <w:qFormat/>
    <w:rsid w:val="004453CF"/>
    <w:rPr>
      <w:rFonts w:eastAsia="Noto Sans Symbols" w:cs="Noto Sans Symbols"/>
    </w:rPr>
  </w:style>
  <w:style w:type="character" w:customStyle="1" w:styleId="ListLabel90">
    <w:name w:val="ListLabel 90"/>
    <w:qFormat/>
    <w:rsid w:val="004453CF"/>
    <w:rPr>
      <w:rFonts w:eastAsia="Courier New" w:cs="Courier New"/>
    </w:rPr>
  </w:style>
  <w:style w:type="character" w:customStyle="1" w:styleId="ListLabel91">
    <w:name w:val="ListLabel 91"/>
    <w:qFormat/>
    <w:rsid w:val="004453CF"/>
    <w:rPr>
      <w:rFonts w:eastAsia="Noto Sans Symbols" w:cs="Noto Sans Symbols"/>
    </w:rPr>
  </w:style>
  <w:style w:type="character" w:customStyle="1" w:styleId="ListLabel92">
    <w:name w:val="ListLabel 92"/>
    <w:qFormat/>
    <w:rsid w:val="004453CF"/>
    <w:rPr>
      <w:rFonts w:eastAsia="Noto Sans Symbols" w:cs="Noto Sans Symbols"/>
    </w:rPr>
  </w:style>
  <w:style w:type="character" w:customStyle="1" w:styleId="ListLabel93">
    <w:name w:val="ListLabel 93"/>
    <w:qFormat/>
    <w:rsid w:val="004453CF"/>
    <w:rPr>
      <w:rFonts w:eastAsia="Courier New" w:cs="Courier New"/>
    </w:rPr>
  </w:style>
  <w:style w:type="character" w:customStyle="1" w:styleId="ListLabel94">
    <w:name w:val="ListLabel 94"/>
    <w:qFormat/>
    <w:rsid w:val="004453CF"/>
    <w:rPr>
      <w:rFonts w:eastAsia="Noto Sans Symbols" w:cs="Noto Sans Symbols"/>
    </w:rPr>
  </w:style>
  <w:style w:type="character" w:customStyle="1" w:styleId="ListLabel95">
    <w:name w:val="ListLabel 95"/>
    <w:qFormat/>
    <w:rsid w:val="004453CF"/>
    <w:rPr>
      <w:b/>
    </w:rPr>
  </w:style>
  <w:style w:type="character" w:customStyle="1" w:styleId="ListLabel96">
    <w:name w:val="ListLabel 96"/>
    <w:qFormat/>
    <w:rsid w:val="004453CF"/>
    <w:rPr>
      <w:rFonts w:eastAsia="Arial" w:cs="Arial"/>
      <w:sz w:val="18"/>
    </w:rPr>
  </w:style>
  <w:style w:type="character" w:customStyle="1" w:styleId="ListLabel97">
    <w:name w:val="ListLabel 97"/>
    <w:qFormat/>
    <w:rsid w:val="004453CF"/>
    <w:rPr>
      <w:rFonts w:eastAsia="Courier New" w:cs="Courier New"/>
    </w:rPr>
  </w:style>
  <w:style w:type="character" w:customStyle="1" w:styleId="ListLabel98">
    <w:name w:val="ListLabel 98"/>
    <w:qFormat/>
    <w:rsid w:val="004453CF"/>
    <w:rPr>
      <w:rFonts w:eastAsia="Noto Sans Symbols" w:cs="Noto Sans Symbols"/>
    </w:rPr>
  </w:style>
  <w:style w:type="character" w:customStyle="1" w:styleId="ListLabel99">
    <w:name w:val="ListLabel 99"/>
    <w:qFormat/>
    <w:rsid w:val="004453CF"/>
    <w:rPr>
      <w:rFonts w:eastAsia="Noto Sans Symbols" w:cs="Noto Sans Symbols"/>
    </w:rPr>
  </w:style>
  <w:style w:type="character" w:customStyle="1" w:styleId="ListLabel100">
    <w:name w:val="ListLabel 100"/>
    <w:qFormat/>
    <w:rsid w:val="004453CF"/>
    <w:rPr>
      <w:rFonts w:eastAsia="Courier New" w:cs="Courier New"/>
    </w:rPr>
  </w:style>
  <w:style w:type="character" w:customStyle="1" w:styleId="ListLabel101">
    <w:name w:val="ListLabel 101"/>
    <w:qFormat/>
    <w:rsid w:val="004453CF"/>
    <w:rPr>
      <w:rFonts w:eastAsia="Noto Sans Symbols" w:cs="Noto Sans Symbols"/>
    </w:rPr>
  </w:style>
  <w:style w:type="character" w:customStyle="1" w:styleId="ListLabel102">
    <w:name w:val="ListLabel 102"/>
    <w:qFormat/>
    <w:rsid w:val="004453CF"/>
    <w:rPr>
      <w:rFonts w:eastAsia="Noto Sans Symbols" w:cs="Noto Sans Symbols"/>
    </w:rPr>
  </w:style>
  <w:style w:type="character" w:customStyle="1" w:styleId="ListLabel103">
    <w:name w:val="ListLabel 103"/>
    <w:qFormat/>
    <w:rsid w:val="004453CF"/>
    <w:rPr>
      <w:rFonts w:eastAsia="Courier New" w:cs="Courier New"/>
    </w:rPr>
  </w:style>
  <w:style w:type="character" w:customStyle="1" w:styleId="ListLabel104">
    <w:name w:val="ListLabel 104"/>
    <w:qFormat/>
    <w:rsid w:val="004453CF"/>
    <w:rPr>
      <w:rFonts w:eastAsia="Noto Sans Symbols" w:cs="Noto Sans Symbols"/>
    </w:rPr>
  </w:style>
  <w:style w:type="character" w:customStyle="1" w:styleId="ListLabel105">
    <w:name w:val="ListLabel 105"/>
    <w:qFormat/>
    <w:rsid w:val="004453CF"/>
    <w:rPr>
      <w:rFonts w:eastAsia="Arial" w:cs="Arial"/>
      <w:sz w:val="18"/>
    </w:rPr>
  </w:style>
  <w:style w:type="character" w:customStyle="1" w:styleId="ListLabel106">
    <w:name w:val="ListLabel 106"/>
    <w:qFormat/>
    <w:rsid w:val="004453CF"/>
    <w:rPr>
      <w:rFonts w:eastAsia="Courier New" w:cs="Courier New"/>
    </w:rPr>
  </w:style>
  <w:style w:type="character" w:customStyle="1" w:styleId="ListLabel107">
    <w:name w:val="ListLabel 107"/>
    <w:qFormat/>
    <w:rsid w:val="004453CF"/>
    <w:rPr>
      <w:rFonts w:eastAsia="Noto Sans Symbols" w:cs="Noto Sans Symbols"/>
    </w:rPr>
  </w:style>
  <w:style w:type="character" w:customStyle="1" w:styleId="ListLabel108">
    <w:name w:val="ListLabel 108"/>
    <w:qFormat/>
    <w:rsid w:val="004453CF"/>
    <w:rPr>
      <w:rFonts w:eastAsia="Noto Sans Symbols" w:cs="Noto Sans Symbols"/>
    </w:rPr>
  </w:style>
  <w:style w:type="character" w:customStyle="1" w:styleId="ListLabel109">
    <w:name w:val="ListLabel 109"/>
    <w:qFormat/>
    <w:rsid w:val="004453CF"/>
    <w:rPr>
      <w:rFonts w:eastAsia="Courier New" w:cs="Courier New"/>
    </w:rPr>
  </w:style>
  <w:style w:type="character" w:customStyle="1" w:styleId="ListLabel110">
    <w:name w:val="ListLabel 110"/>
    <w:qFormat/>
    <w:rsid w:val="004453CF"/>
    <w:rPr>
      <w:rFonts w:eastAsia="Noto Sans Symbols" w:cs="Noto Sans Symbols"/>
    </w:rPr>
  </w:style>
  <w:style w:type="character" w:customStyle="1" w:styleId="ListLabel111">
    <w:name w:val="ListLabel 111"/>
    <w:qFormat/>
    <w:rsid w:val="004453CF"/>
    <w:rPr>
      <w:rFonts w:eastAsia="Noto Sans Symbols" w:cs="Noto Sans Symbols"/>
    </w:rPr>
  </w:style>
  <w:style w:type="character" w:customStyle="1" w:styleId="ListLabel112">
    <w:name w:val="ListLabel 112"/>
    <w:qFormat/>
    <w:rsid w:val="004453CF"/>
    <w:rPr>
      <w:rFonts w:eastAsia="Courier New" w:cs="Courier New"/>
    </w:rPr>
  </w:style>
  <w:style w:type="character" w:customStyle="1" w:styleId="ListLabel113">
    <w:name w:val="ListLabel 113"/>
    <w:qFormat/>
    <w:rsid w:val="004453CF"/>
    <w:rPr>
      <w:rFonts w:eastAsia="Noto Sans Symbols" w:cs="Noto Sans Symbols"/>
    </w:rPr>
  </w:style>
  <w:style w:type="character" w:customStyle="1" w:styleId="ListLabel114">
    <w:name w:val="ListLabel 114"/>
    <w:qFormat/>
    <w:rsid w:val="004453CF"/>
    <w:rPr>
      <w:b/>
    </w:rPr>
  </w:style>
  <w:style w:type="character" w:customStyle="1" w:styleId="ListLabel115">
    <w:name w:val="ListLabel 115"/>
    <w:qFormat/>
    <w:rsid w:val="004453CF"/>
    <w:rPr>
      <w:rFonts w:eastAsia="Arial" w:cs="Arial"/>
      <w:sz w:val="18"/>
    </w:rPr>
  </w:style>
  <w:style w:type="character" w:customStyle="1" w:styleId="ListLabel116">
    <w:name w:val="ListLabel 116"/>
    <w:qFormat/>
    <w:rsid w:val="004453CF"/>
    <w:rPr>
      <w:rFonts w:eastAsia="Courier New" w:cs="Courier New"/>
    </w:rPr>
  </w:style>
  <w:style w:type="character" w:customStyle="1" w:styleId="ListLabel117">
    <w:name w:val="ListLabel 117"/>
    <w:qFormat/>
    <w:rsid w:val="004453CF"/>
    <w:rPr>
      <w:rFonts w:eastAsia="Noto Sans Symbols" w:cs="Noto Sans Symbols"/>
    </w:rPr>
  </w:style>
  <w:style w:type="character" w:customStyle="1" w:styleId="ListLabel118">
    <w:name w:val="ListLabel 118"/>
    <w:qFormat/>
    <w:rsid w:val="004453CF"/>
    <w:rPr>
      <w:rFonts w:eastAsia="Noto Sans Symbols" w:cs="Noto Sans Symbols"/>
    </w:rPr>
  </w:style>
  <w:style w:type="character" w:customStyle="1" w:styleId="ListLabel119">
    <w:name w:val="ListLabel 119"/>
    <w:qFormat/>
    <w:rsid w:val="004453CF"/>
    <w:rPr>
      <w:rFonts w:eastAsia="Courier New" w:cs="Courier New"/>
    </w:rPr>
  </w:style>
  <w:style w:type="character" w:customStyle="1" w:styleId="ListLabel120">
    <w:name w:val="ListLabel 120"/>
    <w:qFormat/>
    <w:rsid w:val="004453CF"/>
    <w:rPr>
      <w:rFonts w:eastAsia="Noto Sans Symbols" w:cs="Noto Sans Symbols"/>
    </w:rPr>
  </w:style>
  <w:style w:type="character" w:customStyle="1" w:styleId="ListLabel121">
    <w:name w:val="ListLabel 121"/>
    <w:qFormat/>
    <w:rsid w:val="004453CF"/>
    <w:rPr>
      <w:rFonts w:eastAsia="Noto Sans Symbols" w:cs="Noto Sans Symbols"/>
    </w:rPr>
  </w:style>
  <w:style w:type="character" w:customStyle="1" w:styleId="ListLabel122">
    <w:name w:val="ListLabel 122"/>
    <w:qFormat/>
    <w:rsid w:val="004453CF"/>
    <w:rPr>
      <w:rFonts w:eastAsia="Courier New" w:cs="Courier New"/>
    </w:rPr>
  </w:style>
  <w:style w:type="character" w:customStyle="1" w:styleId="ListLabel123">
    <w:name w:val="ListLabel 123"/>
    <w:qFormat/>
    <w:rsid w:val="004453CF"/>
    <w:rPr>
      <w:rFonts w:eastAsia="Noto Sans Symbols" w:cs="Noto Sans Symbols"/>
    </w:rPr>
  </w:style>
  <w:style w:type="character" w:customStyle="1" w:styleId="ListLabel124">
    <w:name w:val="ListLabel 124"/>
    <w:qFormat/>
    <w:rsid w:val="004453CF"/>
    <w:rPr>
      <w:rFonts w:eastAsia="Arial" w:cs="Arial"/>
      <w:b/>
      <w:sz w:val="16"/>
    </w:rPr>
  </w:style>
  <w:style w:type="character" w:customStyle="1" w:styleId="ListLabel125">
    <w:name w:val="ListLabel 125"/>
    <w:qFormat/>
    <w:rsid w:val="004453CF"/>
    <w:rPr>
      <w:rFonts w:eastAsia="Courier New" w:cs="Courier New"/>
    </w:rPr>
  </w:style>
  <w:style w:type="character" w:customStyle="1" w:styleId="ListLabel126">
    <w:name w:val="ListLabel 126"/>
    <w:qFormat/>
    <w:rsid w:val="004453CF"/>
    <w:rPr>
      <w:rFonts w:eastAsia="Noto Sans Symbols" w:cs="Noto Sans Symbols"/>
    </w:rPr>
  </w:style>
  <w:style w:type="character" w:customStyle="1" w:styleId="ListLabel127">
    <w:name w:val="ListLabel 127"/>
    <w:qFormat/>
    <w:rsid w:val="004453CF"/>
    <w:rPr>
      <w:rFonts w:eastAsia="Noto Sans Symbols" w:cs="Noto Sans Symbols"/>
    </w:rPr>
  </w:style>
  <w:style w:type="character" w:customStyle="1" w:styleId="ListLabel128">
    <w:name w:val="ListLabel 128"/>
    <w:qFormat/>
    <w:rsid w:val="004453CF"/>
    <w:rPr>
      <w:rFonts w:eastAsia="Courier New" w:cs="Courier New"/>
    </w:rPr>
  </w:style>
  <w:style w:type="character" w:customStyle="1" w:styleId="ListLabel129">
    <w:name w:val="ListLabel 129"/>
    <w:qFormat/>
    <w:rsid w:val="004453CF"/>
    <w:rPr>
      <w:rFonts w:eastAsia="Noto Sans Symbols" w:cs="Noto Sans Symbols"/>
    </w:rPr>
  </w:style>
  <w:style w:type="character" w:customStyle="1" w:styleId="ListLabel130">
    <w:name w:val="ListLabel 130"/>
    <w:qFormat/>
    <w:rsid w:val="004453CF"/>
    <w:rPr>
      <w:rFonts w:eastAsia="Noto Sans Symbols" w:cs="Noto Sans Symbols"/>
    </w:rPr>
  </w:style>
  <w:style w:type="character" w:customStyle="1" w:styleId="ListLabel131">
    <w:name w:val="ListLabel 131"/>
    <w:qFormat/>
    <w:rsid w:val="004453CF"/>
    <w:rPr>
      <w:rFonts w:eastAsia="Courier New" w:cs="Courier New"/>
    </w:rPr>
  </w:style>
  <w:style w:type="character" w:customStyle="1" w:styleId="ListLabel132">
    <w:name w:val="ListLabel 132"/>
    <w:qFormat/>
    <w:rsid w:val="004453CF"/>
    <w:rPr>
      <w:rFonts w:eastAsia="Noto Sans Symbols" w:cs="Noto Sans Symbols"/>
    </w:rPr>
  </w:style>
  <w:style w:type="character" w:customStyle="1" w:styleId="ListLabel133">
    <w:name w:val="ListLabel 133"/>
    <w:qFormat/>
    <w:rsid w:val="004453CF"/>
    <w:rPr>
      <w:rFonts w:eastAsia="Arial" w:cs="Arial"/>
      <w:sz w:val="18"/>
    </w:rPr>
  </w:style>
  <w:style w:type="character" w:customStyle="1" w:styleId="ListLabel134">
    <w:name w:val="ListLabel 134"/>
    <w:qFormat/>
    <w:rsid w:val="004453CF"/>
    <w:rPr>
      <w:rFonts w:eastAsia="Arial" w:cs="Arial"/>
      <w:b w:val="0"/>
      <w:sz w:val="16"/>
    </w:rPr>
  </w:style>
  <w:style w:type="character" w:customStyle="1" w:styleId="ListLabel135">
    <w:name w:val="ListLabel 135"/>
    <w:qFormat/>
    <w:rsid w:val="004453CF"/>
    <w:rPr>
      <w:rFonts w:eastAsia="Courier New" w:cs="Courier New"/>
    </w:rPr>
  </w:style>
  <w:style w:type="character" w:customStyle="1" w:styleId="ListLabel136">
    <w:name w:val="ListLabel 136"/>
    <w:qFormat/>
    <w:rsid w:val="004453CF"/>
    <w:rPr>
      <w:rFonts w:eastAsia="Noto Sans Symbols" w:cs="Noto Sans Symbols"/>
    </w:rPr>
  </w:style>
  <w:style w:type="character" w:customStyle="1" w:styleId="ListLabel137">
    <w:name w:val="ListLabel 137"/>
    <w:qFormat/>
    <w:rsid w:val="004453CF"/>
    <w:rPr>
      <w:rFonts w:eastAsia="Noto Sans Symbols" w:cs="Noto Sans Symbols"/>
    </w:rPr>
  </w:style>
  <w:style w:type="character" w:customStyle="1" w:styleId="ListLabel138">
    <w:name w:val="ListLabel 138"/>
    <w:qFormat/>
    <w:rsid w:val="004453CF"/>
    <w:rPr>
      <w:rFonts w:eastAsia="Courier New" w:cs="Courier New"/>
    </w:rPr>
  </w:style>
  <w:style w:type="character" w:customStyle="1" w:styleId="ListLabel139">
    <w:name w:val="ListLabel 139"/>
    <w:qFormat/>
    <w:rsid w:val="004453CF"/>
    <w:rPr>
      <w:rFonts w:eastAsia="Noto Sans Symbols" w:cs="Noto Sans Symbols"/>
    </w:rPr>
  </w:style>
  <w:style w:type="character" w:customStyle="1" w:styleId="ListLabel140">
    <w:name w:val="ListLabel 140"/>
    <w:qFormat/>
    <w:rsid w:val="004453CF"/>
    <w:rPr>
      <w:rFonts w:eastAsia="Noto Sans Symbols" w:cs="Noto Sans Symbols"/>
    </w:rPr>
  </w:style>
  <w:style w:type="character" w:customStyle="1" w:styleId="ListLabel141">
    <w:name w:val="ListLabel 141"/>
    <w:qFormat/>
    <w:rsid w:val="004453CF"/>
    <w:rPr>
      <w:rFonts w:eastAsia="Courier New" w:cs="Courier New"/>
    </w:rPr>
  </w:style>
  <w:style w:type="character" w:customStyle="1" w:styleId="ListLabel142">
    <w:name w:val="ListLabel 142"/>
    <w:qFormat/>
    <w:rsid w:val="004453CF"/>
    <w:rPr>
      <w:rFonts w:eastAsia="Noto Sans Symbols" w:cs="Noto Sans Symbols"/>
    </w:rPr>
  </w:style>
  <w:style w:type="character" w:customStyle="1" w:styleId="ListLabel143">
    <w:name w:val="ListLabel 143"/>
    <w:qFormat/>
    <w:rsid w:val="004453CF"/>
    <w:rPr>
      <w:rFonts w:eastAsia="Arial" w:cs="Arial"/>
      <w:sz w:val="18"/>
    </w:rPr>
  </w:style>
  <w:style w:type="character" w:customStyle="1" w:styleId="ListLabel144">
    <w:name w:val="ListLabel 144"/>
    <w:qFormat/>
    <w:rsid w:val="004453CF"/>
    <w:rPr>
      <w:rFonts w:eastAsia="Courier New" w:cs="Courier New"/>
    </w:rPr>
  </w:style>
  <w:style w:type="character" w:customStyle="1" w:styleId="ListLabel145">
    <w:name w:val="ListLabel 145"/>
    <w:qFormat/>
    <w:rsid w:val="004453CF"/>
    <w:rPr>
      <w:rFonts w:eastAsia="Noto Sans Symbols" w:cs="Noto Sans Symbols"/>
    </w:rPr>
  </w:style>
  <w:style w:type="character" w:customStyle="1" w:styleId="ListLabel146">
    <w:name w:val="ListLabel 146"/>
    <w:qFormat/>
    <w:rsid w:val="004453CF"/>
    <w:rPr>
      <w:rFonts w:eastAsia="Noto Sans Symbols" w:cs="Noto Sans Symbols"/>
    </w:rPr>
  </w:style>
  <w:style w:type="character" w:customStyle="1" w:styleId="ListLabel147">
    <w:name w:val="ListLabel 147"/>
    <w:qFormat/>
    <w:rsid w:val="004453CF"/>
    <w:rPr>
      <w:rFonts w:eastAsia="Courier New" w:cs="Courier New"/>
    </w:rPr>
  </w:style>
  <w:style w:type="character" w:customStyle="1" w:styleId="ListLabel148">
    <w:name w:val="ListLabel 148"/>
    <w:qFormat/>
    <w:rsid w:val="004453CF"/>
    <w:rPr>
      <w:rFonts w:eastAsia="Noto Sans Symbols" w:cs="Noto Sans Symbols"/>
    </w:rPr>
  </w:style>
  <w:style w:type="character" w:customStyle="1" w:styleId="ListLabel149">
    <w:name w:val="ListLabel 149"/>
    <w:qFormat/>
    <w:rsid w:val="004453CF"/>
    <w:rPr>
      <w:rFonts w:eastAsia="Noto Sans Symbols" w:cs="Noto Sans Symbols"/>
    </w:rPr>
  </w:style>
  <w:style w:type="character" w:customStyle="1" w:styleId="ListLabel150">
    <w:name w:val="ListLabel 150"/>
    <w:qFormat/>
    <w:rsid w:val="004453CF"/>
    <w:rPr>
      <w:rFonts w:eastAsia="Courier New" w:cs="Courier New"/>
    </w:rPr>
  </w:style>
  <w:style w:type="character" w:customStyle="1" w:styleId="ListLabel151">
    <w:name w:val="ListLabel 151"/>
    <w:qFormat/>
    <w:rsid w:val="004453CF"/>
    <w:rPr>
      <w:rFonts w:eastAsia="Noto Sans Symbols" w:cs="Noto Sans Symbols"/>
    </w:rPr>
  </w:style>
  <w:style w:type="paragraph" w:customStyle="1" w:styleId="Nadpis">
    <w:name w:val="Nadpis"/>
    <w:basedOn w:val="Normlny"/>
    <w:next w:val="Zkladntext"/>
    <w:qFormat/>
    <w:rsid w:val="004453C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link w:val="ZkladntextChar"/>
    <w:uiPriority w:val="99"/>
    <w:rsid w:val="00F55A52"/>
    <w:pPr>
      <w:spacing w:after="120"/>
    </w:pPr>
  </w:style>
  <w:style w:type="paragraph" w:styleId="Zoznam">
    <w:name w:val="List"/>
    <w:basedOn w:val="Zkladntext"/>
    <w:rsid w:val="004453CF"/>
    <w:rPr>
      <w:rFonts w:cs="Lucida Sans"/>
    </w:rPr>
  </w:style>
  <w:style w:type="paragraph" w:customStyle="1" w:styleId="Caption">
    <w:name w:val="Caption"/>
    <w:basedOn w:val="Normlny"/>
    <w:qFormat/>
    <w:rsid w:val="004453C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rsid w:val="004453CF"/>
    <w:pPr>
      <w:suppressLineNumbers/>
    </w:pPr>
    <w:rPr>
      <w:rFonts w:cs="Lucida Sans"/>
    </w:rPr>
  </w:style>
  <w:style w:type="paragraph" w:styleId="Nzov">
    <w:name w:val="Title"/>
    <w:basedOn w:val="Normlny"/>
    <w:link w:val="NzovChar"/>
    <w:uiPriority w:val="10"/>
    <w:qFormat/>
    <w:rsid w:val="001227D8"/>
    <w:pPr>
      <w:spacing w:before="720"/>
    </w:pPr>
    <w:rPr>
      <w:caps/>
      <w:color w:val="ABC472"/>
      <w:spacing w:val="10"/>
      <w:sz w:val="52"/>
      <w:szCs w:val="52"/>
    </w:rPr>
  </w:style>
  <w:style w:type="paragraph" w:customStyle="1" w:styleId="Header">
    <w:name w:val="Header"/>
    <w:basedOn w:val="Normlny"/>
    <w:link w:val="HlavikaChar"/>
    <w:uiPriority w:val="99"/>
    <w:rsid w:val="00A92558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lny"/>
    <w:link w:val="PtaChar"/>
    <w:uiPriority w:val="99"/>
    <w:rsid w:val="00A92558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qFormat/>
    <w:rsid w:val="00600C8B"/>
    <w:rPr>
      <w:rFonts w:ascii="Tahoma" w:hAnsi="Tahoma" w:cs="Tahoma"/>
      <w:sz w:val="16"/>
      <w:szCs w:val="16"/>
    </w:rPr>
  </w:style>
  <w:style w:type="paragraph" w:styleId="Bezriadkovania">
    <w:name w:val="No Spacing"/>
    <w:basedOn w:val="Normlny"/>
    <w:link w:val="BezriadkovaniaChar"/>
    <w:uiPriority w:val="99"/>
    <w:qFormat/>
    <w:rsid w:val="001227D8"/>
    <w:pPr>
      <w:spacing w:line="240" w:lineRule="auto"/>
    </w:pPr>
  </w:style>
  <w:style w:type="paragraph" w:styleId="Hlavikaobsahu">
    <w:name w:val="TOC Heading"/>
    <w:basedOn w:val="Heading1"/>
    <w:uiPriority w:val="39"/>
    <w:qFormat/>
    <w:rsid w:val="001227D8"/>
  </w:style>
  <w:style w:type="paragraph" w:customStyle="1" w:styleId="TOC2">
    <w:name w:val="TOC 2"/>
    <w:basedOn w:val="Normlny"/>
    <w:autoRedefine/>
    <w:uiPriority w:val="39"/>
    <w:qFormat/>
    <w:rsid w:val="00AC2CEF"/>
    <w:pPr>
      <w:ind w:left="567"/>
    </w:pPr>
    <w:rPr>
      <w:smallCaps/>
      <w:sz w:val="12"/>
    </w:rPr>
  </w:style>
  <w:style w:type="paragraph" w:customStyle="1" w:styleId="TOC1">
    <w:name w:val="TOC 1"/>
    <w:basedOn w:val="Normlny"/>
    <w:autoRedefine/>
    <w:uiPriority w:val="39"/>
    <w:qFormat/>
    <w:rsid w:val="0033402F"/>
    <w:pPr>
      <w:tabs>
        <w:tab w:val="left" w:pos="567"/>
        <w:tab w:val="right" w:leader="dot" w:pos="9062"/>
      </w:tabs>
      <w:spacing w:before="120" w:after="120"/>
    </w:pPr>
    <w:rPr>
      <w:b/>
      <w:bCs/>
      <w:caps/>
      <w:sz w:val="16"/>
    </w:rPr>
  </w:style>
  <w:style w:type="paragraph" w:customStyle="1" w:styleId="TOC3">
    <w:name w:val="TOC 3"/>
    <w:basedOn w:val="Normlny"/>
    <w:autoRedefine/>
    <w:uiPriority w:val="39"/>
    <w:qFormat/>
    <w:rsid w:val="00716C2D"/>
    <w:pPr>
      <w:tabs>
        <w:tab w:val="right" w:leader="dot" w:pos="9062"/>
      </w:tabs>
      <w:spacing w:before="120"/>
    </w:pPr>
    <w:rPr>
      <w:b/>
      <w:i/>
      <w:iCs/>
      <w:color w:val="004663"/>
      <w:sz w:val="16"/>
    </w:rPr>
  </w:style>
  <w:style w:type="paragraph" w:customStyle="1" w:styleId="NadpisAA">
    <w:name w:val="Nadpis AA"/>
    <w:basedOn w:val="Normlny"/>
    <w:uiPriority w:val="99"/>
    <w:qFormat/>
    <w:rsid w:val="006A6A99"/>
    <w:pPr>
      <w:keepNext/>
      <w:keepLines/>
      <w:widowControl w:val="0"/>
      <w:tabs>
        <w:tab w:val="left" w:pos="709"/>
      </w:tabs>
      <w:spacing w:before="240" w:after="60"/>
      <w:ind w:left="425" w:hanging="431"/>
    </w:pPr>
    <w:rPr>
      <w:rFonts w:ascii="Arial" w:hAnsi="Arial" w:cs="Arial"/>
      <w:b/>
      <w:bCs/>
      <w:i/>
      <w:iCs/>
      <w:sz w:val="28"/>
      <w:szCs w:val="28"/>
    </w:rPr>
  </w:style>
  <w:style w:type="paragraph" w:styleId="Zarkazkladnhotextu2">
    <w:name w:val="Body Text Indent 2"/>
    <w:basedOn w:val="Normlny"/>
    <w:link w:val="Zarkazkladnhotextu2Char"/>
    <w:uiPriority w:val="99"/>
    <w:qFormat/>
    <w:rsid w:val="006A6A99"/>
    <w:pPr>
      <w:spacing w:before="60"/>
      <w:ind w:firstLine="284"/>
    </w:pPr>
  </w:style>
  <w:style w:type="paragraph" w:customStyle="1" w:styleId="NadpisA">
    <w:name w:val="Nadpis A"/>
    <w:basedOn w:val="Normlny"/>
    <w:autoRedefine/>
    <w:uiPriority w:val="99"/>
    <w:qFormat/>
    <w:rsid w:val="006A6A99"/>
    <w:pPr>
      <w:keepNext/>
      <w:spacing w:before="480" w:after="60"/>
      <w:ind w:left="357" w:hanging="357"/>
    </w:pPr>
    <w:rPr>
      <w:rFonts w:ascii="Arial" w:hAnsi="Arial" w:cs="Arial"/>
      <w:b/>
      <w:bCs/>
      <w:sz w:val="32"/>
      <w:szCs w:val="32"/>
    </w:rPr>
  </w:style>
  <w:style w:type="paragraph" w:styleId="slovanzoznam3">
    <w:name w:val="List Number 3"/>
    <w:basedOn w:val="Normlny"/>
    <w:uiPriority w:val="99"/>
    <w:qFormat/>
    <w:rsid w:val="006A6A99"/>
    <w:pPr>
      <w:tabs>
        <w:tab w:val="left" w:pos="926"/>
      </w:tabs>
      <w:ind w:left="926"/>
    </w:pPr>
  </w:style>
  <w:style w:type="paragraph" w:styleId="Popis">
    <w:name w:val="caption"/>
    <w:basedOn w:val="Normlny"/>
    <w:uiPriority w:val="99"/>
    <w:qFormat/>
    <w:rsid w:val="001227D8"/>
    <w:rPr>
      <w:b/>
      <w:bCs/>
      <w:color w:val="86A344"/>
      <w:sz w:val="16"/>
      <w:szCs w:val="16"/>
    </w:rPr>
  </w:style>
  <w:style w:type="paragraph" w:styleId="Podtitul">
    <w:name w:val="Subtitle"/>
    <w:basedOn w:val="Normlny"/>
    <w:link w:val="PodtitulChar"/>
    <w:uiPriority w:val="11"/>
    <w:qFormat/>
    <w:rsid w:val="00982E5F"/>
    <w:pPr>
      <w:spacing w:after="1000" w:line="240" w:lineRule="auto"/>
    </w:pPr>
    <w:rPr>
      <w:smallCaps/>
      <w:color w:val="595959"/>
      <w:sz w:val="24"/>
      <w:szCs w:val="24"/>
    </w:rPr>
  </w:style>
  <w:style w:type="paragraph" w:styleId="Odsekzoznamu">
    <w:name w:val="List Paragraph"/>
    <w:basedOn w:val="Normlny"/>
    <w:uiPriority w:val="34"/>
    <w:qFormat/>
    <w:rsid w:val="001227D8"/>
    <w:pPr>
      <w:ind w:left="720"/>
    </w:pPr>
  </w:style>
  <w:style w:type="paragraph" w:styleId="Citcia">
    <w:name w:val="Quote"/>
    <w:basedOn w:val="Normlny"/>
    <w:link w:val="CitciaChar"/>
    <w:uiPriority w:val="99"/>
    <w:qFormat/>
    <w:rsid w:val="001227D8"/>
    <w:rPr>
      <w:i/>
      <w:iCs/>
    </w:rPr>
  </w:style>
  <w:style w:type="paragraph" w:styleId="Zvraznencitcia">
    <w:name w:val="Intense Quote"/>
    <w:basedOn w:val="Normlny"/>
    <w:link w:val="ZvraznencitciaChar"/>
    <w:uiPriority w:val="99"/>
    <w:qFormat/>
    <w:rsid w:val="001227D8"/>
    <w:pPr>
      <w:pBdr>
        <w:top w:val="single" w:sz="4" w:space="10" w:color="ABC472"/>
        <w:left w:val="single" w:sz="4" w:space="10" w:color="ABC472"/>
      </w:pBdr>
      <w:ind w:left="1296" w:right="1152"/>
    </w:pPr>
    <w:rPr>
      <w:i/>
      <w:iCs/>
      <w:color w:val="ABC472"/>
    </w:rPr>
  </w:style>
  <w:style w:type="paragraph" w:customStyle="1" w:styleId="slovanseznam1">
    <w:name w:val="Číslovaný seznam 1"/>
    <w:basedOn w:val="Nzov"/>
    <w:uiPriority w:val="99"/>
    <w:qFormat/>
    <w:rsid w:val="006545F7"/>
    <w:pPr>
      <w:spacing w:before="480"/>
      <w:ind w:left="587" w:hanging="360"/>
    </w:pPr>
    <w:rPr>
      <w:sz w:val="48"/>
      <w:szCs w:val="48"/>
    </w:rPr>
  </w:style>
  <w:style w:type="paragraph" w:styleId="slovanzoznam2">
    <w:name w:val="List Number 2"/>
    <w:basedOn w:val="Heading2"/>
    <w:uiPriority w:val="99"/>
    <w:qFormat/>
    <w:rsid w:val="006A6574"/>
    <w:pPr>
      <w:pBdr>
        <w:top w:val="single" w:sz="24" w:space="0" w:color="DDE7C6"/>
        <w:left w:val="single" w:sz="24" w:space="0" w:color="DDE7C6"/>
        <w:bottom w:val="single" w:sz="24" w:space="0" w:color="DDE7C6"/>
        <w:right w:val="single" w:sz="24" w:space="0" w:color="DDE7C6"/>
      </w:pBdr>
      <w:shd w:val="clear" w:color="auto" w:fill="DDE7C6"/>
      <w:spacing w:before="300"/>
      <w:ind w:left="862" w:hanging="720"/>
    </w:pPr>
  </w:style>
  <w:style w:type="paragraph" w:customStyle="1" w:styleId="TOC4">
    <w:name w:val="TOC 4"/>
    <w:basedOn w:val="Normlny"/>
    <w:autoRedefine/>
    <w:uiPriority w:val="39"/>
    <w:rsid w:val="005128E5"/>
    <w:pPr>
      <w:ind w:left="600"/>
    </w:pPr>
    <w:rPr>
      <w:sz w:val="18"/>
      <w:szCs w:val="18"/>
    </w:rPr>
  </w:style>
  <w:style w:type="paragraph" w:customStyle="1" w:styleId="TOC5">
    <w:name w:val="TOC 5"/>
    <w:basedOn w:val="Normlny"/>
    <w:autoRedefine/>
    <w:uiPriority w:val="39"/>
    <w:rsid w:val="005128E5"/>
    <w:pPr>
      <w:ind w:left="800"/>
    </w:pPr>
    <w:rPr>
      <w:sz w:val="18"/>
      <w:szCs w:val="18"/>
    </w:rPr>
  </w:style>
  <w:style w:type="paragraph" w:customStyle="1" w:styleId="TOC6">
    <w:name w:val="TOC 6"/>
    <w:basedOn w:val="Normlny"/>
    <w:autoRedefine/>
    <w:uiPriority w:val="39"/>
    <w:rsid w:val="005128E5"/>
    <w:pPr>
      <w:ind w:left="1000"/>
    </w:pPr>
    <w:rPr>
      <w:sz w:val="18"/>
      <w:szCs w:val="18"/>
    </w:rPr>
  </w:style>
  <w:style w:type="paragraph" w:customStyle="1" w:styleId="TOC7">
    <w:name w:val="TOC 7"/>
    <w:basedOn w:val="Normlny"/>
    <w:autoRedefine/>
    <w:uiPriority w:val="39"/>
    <w:rsid w:val="005128E5"/>
    <w:pPr>
      <w:ind w:left="1200"/>
    </w:pPr>
    <w:rPr>
      <w:sz w:val="18"/>
      <w:szCs w:val="18"/>
    </w:rPr>
  </w:style>
  <w:style w:type="paragraph" w:customStyle="1" w:styleId="TOC8">
    <w:name w:val="TOC 8"/>
    <w:basedOn w:val="Normlny"/>
    <w:autoRedefine/>
    <w:uiPriority w:val="39"/>
    <w:rsid w:val="005128E5"/>
    <w:pPr>
      <w:ind w:left="1400"/>
    </w:pPr>
    <w:rPr>
      <w:sz w:val="18"/>
      <w:szCs w:val="18"/>
    </w:rPr>
  </w:style>
  <w:style w:type="paragraph" w:customStyle="1" w:styleId="TOC9">
    <w:name w:val="TOC 9"/>
    <w:basedOn w:val="Normlny"/>
    <w:autoRedefine/>
    <w:uiPriority w:val="39"/>
    <w:rsid w:val="005128E5"/>
    <w:pPr>
      <w:ind w:left="1600"/>
    </w:pPr>
    <w:rPr>
      <w:sz w:val="18"/>
      <w:szCs w:val="18"/>
    </w:rPr>
  </w:style>
  <w:style w:type="paragraph" w:styleId="truktradokumentu">
    <w:name w:val="Document Map"/>
    <w:basedOn w:val="Normlny"/>
    <w:uiPriority w:val="99"/>
    <w:semiHidden/>
    <w:qFormat/>
    <w:rsid w:val="000C62A9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Textnormy">
    <w:name w:val="Text normy"/>
    <w:uiPriority w:val="99"/>
    <w:qFormat/>
    <w:rsid w:val="00795DCA"/>
    <w:pPr>
      <w:spacing w:after="120"/>
    </w:pPr>
    <w:rPr>
      <w:rFonts w:ascii="Arial" w:hAnsi="Arial" w:cs="Arial"/>
    </w:rPr>
  </w:style>
  <w:style w:type="paragraph" w:styleId="Textkomentra">
    <w:name w:val="annotation text"/>
    <w:basedOn w:val="Normlny"/>
    <w:link w:val="TextkomentraChar"/>
    <w:uiPriority w:val="99"/>
    <w:semiHidden/>
    <w:qFormat/>
    <w:rsid w:val="0047265E"/>
    <w:pPr>
      <w:spacing w:line="240" w:lineRule="auto"/>
    </w:pPr>
  </w:style>
  <w:style w:type="paragraph" w:styleId="Predmetkomentra">
    <w:name w:val="annotation subject"/>
    <w:basedOn w:val="Textkomentra"/>
    <w:link w:val="PredmetkomentraChar"/>
    <w:uiPriority w:val="99"/>
    <w:semiHidden/>
    <w:qFormat/>
    <w:rsid w:val="0047265E"/>
    <w:rPr>
      <w:b/>
      <w:bCs/>
    </w:rPr>
  </w:style>
  <w:style w:type="paragraph" w:customStyle="1" w:styleId="StylStyl1ZarovnatdoblokuVlevo0cmPrvndek0cm">
    <w:name w:val="Styl Styl1 + Zarovnat do bloku Vlevo:  0 cm První řádek:  0 cm"/>
    <w:basedOn w:val="Normlny"/>
    <w:link w:val="StylStyl1ZarovnatdoblokuVlevo0cmPrvndek0cmChar"/>
    <w:qFormat/>
    <w:rsid w:val="00F53333"/>
    <w:pPr>
      <w:tabs>
        <w:tab w:val="left" w:pos="0"/>
        <w:tab w:val="left" w:pos="2880"/>
      </w:tabs>
      <w:spacing w:line="240" w:lineRule="auto"/>
    </w:pPr>
    <w:rPr>
      <w:rFonts w:ascii="Times New Roman" w:hAnsi="Times New Roman" w:cs="Times New Roman"/>
      <w:sz w:val="24"/>
      <w:lang w:eastAsia="cs-CZ"/>
    </w:rPr>
  </w:style>
  <w:style w:type="paragraph" w:customStyle="1" w:styleId="Nadpis20">
    <w:name w:val="Nadpis 20"/>
    <w:basedOn w:val="Normlny"/>
    <w:link w:val="Nadpis20Char"/>
    <w:qFormat/>
    <w:rsid w:val="00412404"/>
    <w:pPr>
      <w:spacing w:before="120" w:line="240" w:lineRule="auto"/>
    </w:pPr>
  </w:style>
  <w:style w:type="paragraph" w:customStyle="1" w:styleId="PR1">
    <w:name w:val="PR1"/>
    <w:basedOn w:val="slovanzoznam2"/>
    <w:link w:val="PR1Char"/>
    <w:autoRedefine/>
    <w:qFormat/>
    <w:rsid w:val="00315DC9"/>
    <w:pPr>
      <w:pBdr>
        <w:top w:val="single" w:sz="2" w:space="2" w:color="009EE0"/>
        <w:left w:val="single" w:sz="2" w:space="0" w:color="009EE0"/>
        <w:bottom w:val="single" w:sz="2" w:space="0" w:color="009EE0"/>
        <w:right w:val="single" w:sz="2" w:space="0" w:color="009EE0"/>
      </w:pBdr>
      <w:shd w:val="clear" w:color="auto" w:fill="009EE0"/>
      <w:spacing w:before="240" w:after="240"/>
    </w:pPr>
    <w:rPr>
      <w:rFonts w:ascii="Barlow Medium" w:hAnsi="Barlow Medium"/>
      <w:color w:val="FFFFFF" w:themeColor="background1"/>
    </w:rPr>
  </w:style>
  <w:style w:type="paragraph" w:customStyle="1" w:styleId="PR2">
    <w:name w:val="PR2"/>
    <w:basedOn w:val="Heading2"/>
    <w:link w:val="PR2Char"/>
    <w:autoRedefine/>
    <w:qFormat/>
    <w:rsid w:val="00756A29"/>
    <w:pPr>
      <w:pBdr>
        <w:top w:val="single" w:sz="24" w:space="0" w:color="DBE5F1"/>
        <w:left w:val="single" w:sz="24" w:space="0" w:color="DBE5F1"/>
        <w:bottom w:val="single" w:sz="24" w:space="1" w:color="DBE5F1"/>
        <w:right w:val="single" w:sz="24" w:space="0" w:color="DBE5F1"/>
      </w:pBdr>
      <w:shd w:val="clear" w:color="auto" w:fill="DBE5F1" w:themeFill="accent1" w:themeFillTint="33"/>
      <w:spacing w:before="240"/>
      <w:ind w:left="357" w:hanging="357"/>
    </w:pPr>
    <w:rPr>
      <w:rFonts w:ascii="Barlow SemiBold" w:hAnsi="Barlow SemiBold"/>
      <w:color w:val="004663"/>
    </w:rPr>
  </w:style>
  <w:style w:type="paragraph" w:customStyle="1" w:styleId="PR3">
    <w:name w:val="PR3"/>
    <w:basedOn w:val="Heading9"/>
    <w:link w:val="PR3Char"/>
    <w:autoRedefine/>
    <w:qFormat/>
    <w:rsid w:val="001A5EEE"/>
    <w:pPr>
      <w:spacing w:before="120" w:after="120" w:line="240" w:lineRule="auto"/>
    </w:pPr>
    <w:rPr>
      <w:bCs/>
      <w:color w:val="004663"/>
    </w:rPr>
  </w:style>
  <w:style w:type="paragraph" w:styleId="slovanzoznam5">
    <w:name w:val="List Number 5"/>
    <w:basedOn w:val="Normlny"/>
    <w:uiPriority w:val="99"/>
    <w:semiHidden/>
    <w:unhideWhenUsed/>
    <w:qFormat/>
    <w:locked/>
    <w:rsid w:val="006E61B4"/>
    <w:pPr>
      <w:contextualSpacing/>
    </w:pPr>
  </w:style>
  <w:style w:type="paragraph" w:customStyle="1" w:styleId="Obsahrmca">
    <w:name w:val="Obsah rámca"/>
    <w:basedOn w:val="Normlny"/>
    <w:qFormat/>
    <w:rsid w:val="004453CF"/>
  </w:style>
  <w:style w:type="table" w:customStyle="1" w:styleId="TableNormal">
    <w:name w:val="Table Normal"/>
    <w:rsid w:val="00982E5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trednmrieka2zvraznenie1">
    <w:name w:val="Medium Grid 2 Accent 1"/>
    <w:basedOn w:val="Normlnatabuka"/>
    <w:uiPriority w:val="99"/>
    <w:rsid w:val="00864BC3"/>
    <w:rPr>
      <w:color w:val="000000"/>
    </w:rPr>
    <w:tblPr>
      <w:tblStyleRowBandSize w:val="1"/>
      <w:tblStyleColBandSize w:val="1"/>
      <w:tblInd w:w="0" w:type="dxa"/>
      <w:tblBorders>
        <w:top w:val="single" w:sz="8" w:space="0" w:color="ABC472"/>
        <w:left w:val="single" w:sz="8" w:space="0" w:color="ABC472"/>
        <w:bottom w:val="single" w:sz="8" w:space="0" w:color="ABC472"/>
        <w:right w:val="single" w:sz="8" w:space="0" w:color="ABC472"/>
        <w:insideH w:val="single" w:sz="8" w:space="0" w:color="ABC472"/>
        <w:insideV w:val="single" w:sz="8" w:space="0" w:color="ABC47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0DB"/>
    </w:tcPr>
    <w:tblStylePr w:type="firstRow">
      <w:rPr>
        <w:b/>
        <w:bCs/>
        <w:color w:val="000000"/>
      </w:rPr>
      <w:tblPr/>
      <w:tcPr>
        <w:shd w:val="clear" w:color="auto" w:fill="F6F9F1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E2"/>
      </w:tcPr>
    </w:tblStylePr>
    <w:tblStylePr w:type="band1Vert">
      <w:tblPr/>
      <w:tcPr>
        <w:shd w:val="clear" w:color="auto" w:fill="D5E1B8"/>
      </w:tcPr>
    </w:tblStylePr>
    <w:tblStylePr w:type="band1Horz">
      <w:tblPr/>
      <w:tcPr>
        <w:tcBorders>
          <w:insideH w:val="single" w:sz="6" w:space="0" w:color="ABC472"/>
          <w:insideV w:val="single" w:sz="6" w:space="0" w:color="ABC472"/>
        </w:tcBorders>
        <w:shd w:val="clear" w:color="auto" w:fill="D5E1B8"/>
      </w:tcPr>
    </w:tblStylePr>
    <w:tblStylePr w:type="nwCell">
      <w:tblPr/>
      <w:tcPr>
        <w:shd w:val="clear" w:color="auto" w:fill="FFFFFF"/>
      </w:tcPr>
    </w:tblStylePr>
  </w:style>
  <w:style w:type="table" w:customStyle="1" w:styleId="Stednmka11">
    <w:name w:val="Střední mřížka 11"/>
    <w:uiPriority w:val="99"/>
    <w:rsid w:val="00864BC3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customStyle="1" w:styleId="Stednseznam1zvraznn11">
    <w:name w:val="Střední seznam 1 – zvýraznění 11"/>
    <w:uiPriority w:val="99"/>
    <w:rsid w:val="00864BC3"/>
    <w:rPr>
      <w:color w:val="000000"/>
    </w:rPr>
    <w:tblPr>
      <w:tblStyleRowBandSize w:val="1"/>
      <w:tblStyleColBandSize w:val="1"/>
      <w:tblBorders>
        <w:top w:val="single" w:sz="8" w:space="0" w:color="ABC472"/>
        <w:bottom w:val="single" w:sz="8" w:space="0" w:color="ABC47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podfarbeniezvraznenie3">
    <w:name w:val="Light Shading Accent 3"/>
    <w:basedOn w:val="Normlnatabuka"/>
    <w:uiPriority w:val="99"/>
    <w:rsid w:val="00F551A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Farebnzoznamzvraznenie3">
    <w:name w:val="Colorful List Accent 3"/>
    <w:basedOn w:val="Normlnatabuka"/>
    <w:uiPriority w:val="99"/>
    <w:rsid w:val="00F551AA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Strednzoznam1zvraznenie3">
    <w:name w:val="Medium List 1 Accent 3"/>
    <w:basedOn w:val="Normlnatabuka"/>
    <w:uiPriority w:val="99"/>
    <w:rsid w:val="00F551AA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Strednpodfarbenie2zvraznenie4">
    <w:name w:val="Medium Shading 2 Accent 4"/>
    <w:basedOn w:val="Normlnatabuka"/>
    <w:uiPriority w:val="99"/>
    <w:rsid w:val="00F551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etlzoznamzvraznenie3">
    <w:name w:val="Light List Accent 3"/>
    <w:basedOn w:val="Normlnatabuka"/>
    <w:uiPriority w:val="99"/>
    <w:rsid w:val="00F551AA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trednpodfarbenie1zvraznenie3">
    <w:name w:val="Medium Shading 1 Accent 3"/>
    <w:basedOn w:val="Normlnatabuka"/>
    <w:uiPriority w:val="99"/>
    <w:rsid w:val="00053260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riekatabuky">
    <w:name w:val="Table Grid"/>
    <w:basedOn w:val="Normlnatabuka"/>
    <w:uiPriority w:val="99"/>
    <w:rsid w:val="00BD24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mriekazvraznenie3">
    <w:name w:val="Light Grid Accent 3"/>
    <w:basedOn w:val="Normlnatabuka"/>
    <w:uiPriority w:val="62"/>
    <w:rsid w:val="00837719"/>
    <w:tblPr>
      <w:tblStyleRowBandSize w:val="1"/>
      <w:tblStyleColBandSize w:val="1"/>
      <w:tblInd w:w="0" w:type="dxa"/>
      <w:tblBorders>
        <w:top w:val="single" w:sz="8" w:space="0" w:color="004663" w:themeColor="accent3"/>
        <w:left w:val="single" w:sz="8" w:space="0" w:color="004663" w:themeColor="accent3"/>
        <w:bottom w:val="single" w:sz="8" w:space="0" w:color="004663" w:themeColor="accent3"/>
        <w:right w:val="single" w:sz="8" w:space="0" w:color="004663" w:themeColor="accent3"/>
        <w:insideH w:val="single" w:sz="8" w:space="0" w:color="004663" w:themeColor="accent3"/>
        <w:insideV w:val="single" w:sz="8" w:space="0" w:color="00466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663" w:themeColor="accent3"/>
          <w:left w:val="single" w:sz="8" w:space="0" w:color="004663" w:themeColor="accent3"/>
          <w:bottom w:val="single" w:sz="18" w:space="0" w:color="004663" w:themeColor="accent3"/>
          <w:right w:val="single" w:sz="8" w:space="0" w:color="004663" w:themeColor="accent3"/>
          <w:insideH w:val="nil"/>
          <w:insideV w:val="single" w:sz="8" w:space="0" w:color="00466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663" w:themeColor="accent3"/>
          <w:left w:val="single" w:sz="8" w:space="0" w:color="004663" w:themeColor="accent3"/>
          <w:bottom w:val="single" w:sz="8" w:space="0" w:color="004663" w:themeColor="accent3"/>
          <w:right w:val="single" w:sz="8" w:space="0" w:color="004663" w:themeColor="accent3"/>
          <w:insideH w:val="nil"/>
          <w:insideV w:val="single" w:sz="8" w:space="0" w:color="00466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663" w:themeColor="accent3"/>
          <w:left w:val="single" w:sz="8" w:space="0" w:color="004663" w:themeColor="accent3"/>
          <w:bottom w:val="single" w:sz="8" w:space="0" w:color="004663" w:themeColor="accent3"/>
          <w:right w:val="single" w:sz="8" w:space="0" w:color="004663" w:themeColor="accent3"/>
        </w:tcBorders>
      </w:tcPr>
    </w:tblStylePr>
    <w:tblStylePr w:type="band1Vert">
      <w:tblPr/>
      <w:tcPr>
        <w:tcBorders>
          <w:top w:val="single" w:sz="8" w:space="0" w:color="004663" w:themeColor="accent3"/>
          <w:left w:val="single" w:sz="8" w:space="0" w:color="004663" w:themeColor="accent3"/>
          <w:bottom w:val="single" w:sz="8" w:space="0" w:color="004663" w:themeColor="accent3"/>
          <w:right w:val="single" w:sz="8" w:space="0" w:color="004663" w:themeColor="accent3"/>
        </w:tcBorders>
        <w:shd w:val="clear" w:color="auto" w:fill="99E1FF" w:themeFill="accent3" w:themeFillTint="3F"/>
      </w:tcPr>
    </w:tblStylePr>
    <w:tblStylePr w:type="band1Horz">
      <w:tblPr/>
      <w:tcPr>
        <w:tcBorders>
          <w:top w:val="single" w:sz="8" w:space="0" w:color="004663" w:themeColor="accent3"/>
          <w:left w:val="single" w:sz="8" w:space="0" w:color="004663" w:themeColor="accent3"/>
          <w:bottom w:val="single" w:sz="8" w:space="0" w:color="004663" w:themeColor="accent3"/>
          <w:right w:val="single" w:sz="8" w:space="0" w:color="004663" w:themeColor="accent3"/>
          <w:insideV w:val="single" w:sz="8" w:space="0" w:color="004663" w:themeColor="accent3"/>
        </w:tcBorders>
        <w:shd w:val="clear" w:color="auto" w:fill="99E1FF" w:themeFill="accent3" w:themeFillTint="3F"/>
      </w:tcPr>
    </w:tblStylePr>
    <w:tblStylePr w:type="band2Horz">
      <w:tblPr/>
      <w:tcPr>
        <w:tcBorders>
          <w:top w:val="single" w:sz="8" w:space="0" w:color="004663" w:themeColor="accent3"/>
          <w:left w:val="single" w:sz="8" w:space="0" w:color="004663" w:themeColor="accent3"/>
          <w:bottom w:val="single" w:sz="8" w:space="0" w:color="004663" w:themeColor="accent3"/>
          <w:right w:val="single" w:sz="8" w:space="0" w:color="004663" w:themeColor="accent3"/>
          <w:insideV w:val="single" w:sz="8" w:space="0" w:color="004663" w:themeColor="accent3"/>
        </w:tcBorders>
      </w:tcPr>
    </w:tblStylePr>
  </w:style>
  <w:style w:type="table" w:styleId="Strednmrieka1zvraznenie3">
    <w:name w:val="Medium Grid 1 Accent 3"/>
    <w:basedOn w:val="Normlnatabuka"/>
    <w:uiPriority w:val="67"/>
    <w:rsid w:val="00142A8F"/>
    <w:tblPr>
      <w:tblStyleRowBandSize w:val="1"/>
      <w:tblStyleColBandSize w:val="1"/>
      <w:tblInd w:w="0" w:type="dxa"/>
      <w:tblBorders>
        <w:top w:val="single" w:sz="8" w:space="0" w:color="004663"/>
        <w:left w:val="single" w:sz="8" w:space="0" w:color="004663"/>
        <w:bottom w:val="single" w:sz="8" w:space="0" w:color="004663"/>
        <w:right w:val="single" w:sz="8" w:space="0" w:color="004663"/>
        <w:insideH w:val="single" w:sz="8" w:space="0" w:color="004663"/>
        <w:insideV w:val="single" w:sz="8" w:space="0" w:color="00466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66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C2FF" w:themeFill="accent3" w:themeFillTint="7F"/>
      </w:tcPr>
    </w:tblStylePr>
    <w:tblStylePr w:type="band1Horz">
      <w:tblPr/>
      <w:tcPr>
        <w:shd w:val="clear" w:color="auto" w:fill="32C2FF" w:themeFill="accent3" w:themeFillTint="7F"/>
      </w:tcPr>
    </w:tblStylePr>
  </w:style>
  <w:style w:type="table" w:customStyle="1" w:styleId="Mkatabulky1">
    <w:name w:val="Mřížka tabulky1"/>
    <w:basedOn w:val="Normlnatabuka"/>
    <w:uiPriority w:val="99"/>
    <w:rsid w:val="005336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ulkasmkou3zvraznn31">
    <w:name w:val="Tabulka s mřížkou 3 – zvýraznění 31"/>
    <w:basedOn w:val="Normlnatabuka"/>
    <w:uiPriority w:val="48"/>
    <w:rsid w:val="00012AA8"/>
    <w:tblPr>
      <w:tblStyleRowBandSize w:val="1"/>
      <w:tblStyleColBandSize w:val="1"/>
      <w:tblInd w:w="0" w:type="dxa"/>
      <w:tblBorders>
        <w:top w:val="single" w:sz="4" w:space="0" w:color="08B6FF" w:themeColor="accent3" w:themeTint="99"/>
        <w:left w:val="single" w:sz="4" w:space="0" w:color="08B6FF" w:themeColor="accent3" w:themeTint="99"/>
        <w:bottom w:val="single" w:sz="4" w:space="0" w:color="08B6FF" w:themeColor="accent3" w:themeTint="99"/>
        <w:right w:val="single" w:sz="4" w:space="0" w:color="08B6FF" w:themeColor="accent3" w:themeTint="99"/>
        <w:insideH w:val="single" w:sz="4" w:space="0" w:color="08B6FF" w:themeColor="accent3" w:themeTint="99"/>
        <w:insideV w:val="single" w:sz="4" w:space="0" w:color="08B6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E6FF" w:themeFill="accent3" w:themeFillTint="33"/>
      </w:tcPr>
    </w:tblStylePr>
    <w:tblStylePr w:type="band1Horz">
      <w:tblPr/>
      <w:tcPr>
        <w:shd w:val="clear" w:color="auto" w:fill="ACE6FF" w:themeFill="accent3" w:themeFillTint="33"/>
      </w:tcPr>
    </w:tblStylePr>
    <w:tblStylePr w:type="neCell">
      <w:tblPr/>
      <w:tcPr>
        <w:tcBorders>
          <w:bottom w:val="single" w:sz="4" w:space="0" w:color="004663" w:themeColor="accent3"/>
        </w:tcBorders>
      </w:tcPr>
    </w:tblStylePr>
    <w:tblStylePr w:type="nwCell">
      <w:tblPr/>
      <w:tcPr>
        <w:tcBorders>
          <w:bottom w:val="single" w:sz="4" w:space="0" w:color="004663" w:themeColor="accent3"/>
        </w:tcBorders>
      </w:tcPr>
    </w:tblStylePr>
    <w:tblStylePr w:type="seCell">
      <w:tblPr/>
      <w:tcPr>
        <w:tcBorders>
          <w:top w:val="single" w:sz="4" w:space="0" w:color="004663" w:themeColor="accent3"/>
        </w:tcBorders>
      </w:tcPr>
    </w:tblStylePr>
    <w:tblStylePr w:type="swCell">
      <w:tblPr/>
      <w:tcPr>
        <w:tcBorders>
          <w:top w:val="single" w:sz="4" w:space="0" w:color="004663" w:themeColor="accent3"/>
        </w:tcBorders>
      </w:tcPr>
    </w:tblStylePr>
  </w:style>
  <w:style w:type="table" w:customStyle="1" w:styleId="Svtltabulkaseznamu1zvraznn31">
    <w:name w:val="Světlá tabulka seznamu 1 – zvýraznění 31"/>
    <w:basedOn w:val="Normlnatabuka"/>
    <w:uiPriority w:val="46"/>
    <w:rsid w:val="00012A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4663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00466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6FF" w:themeFill="accent3" w:themeFillTint="33"/>
      </w:tcPr>
    </w:tblStylePr>
    <w:tblStylePr w:type="band1Horz">
      <w:tblPr/>
      <w:tcPr>
        <w:shd w:val="clear" w:color="auto" w:fill="ACE6FF" w:themeFill="accent3" w:themeFillTint="33"/>
      </w:tcPr>
    </w:tblStylePr>
  </w:style>
  <w:style w:type="table" w:customStyle="1" w:styleId="Svtltabulkasmkou1zvraznn31">
    <w:name w:val="Světlá tabulka s mřížkou 1 – zvýraznění 31"/>
    <w:basedOn w:val="Normlnatabuka"/>
    <w:uiPriority w:val="46"/>
    <w:rsid w:val="00F40304"/>
    <w:tblPr>
      <w:tblStyleRowBandSize w:val="1"/>
      <w:tblStyleColBandSize w:val="1"/>
      <w:tblInd w:w="0" w:type="dxa"/>
      <w:tblBorders>
        <w:top w:val="single" w:sz="4" w:space="0" w:color="5ACEFF" w:themeColor="accent3" w:themeTint="66"/>
        <w:left w:val="single" w:sz="4" w:space="0" w:color="5ACEFF" w:themeColor="accent3" w:themeTint="66"/>
        <w:bottom w:val="single" w:sz="4" w:space="0" w:color="5ACEFF" w:themeColor="accent3" w:themeTint="66"/>
        <w:right w:val="single" w:sz="4" w:space="0" w:color="5ACEFF" w:themeColor="accent3" w:themeTint="66"/>
        <w:insideH w:val="single" w:sz="4" w:space="0" w:color="5ACEFF" w:themeColor="accent3" w:themeTint="66"/>
        <w:insideV w:val="single" w:sz="4" w:space="0" w:color="5ACEF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4663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00466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Barevntabulkasmkou6zvraznn31">
    <w:name w:val="Barevná tabulka s mřížkou 6 – zvýraznění 31"/>
    <w:basedOn w:val="Normlnatabuka"/>
    <w:uiPriority w:val="51"/>
    <w:rsid w:val="00012AA8"/>
    <w:rPr>
      <w:color w:val="00344A" w:themeColor="accent3" w:themeShade="BF"/>
    </w:rPr>
    <w:tblPr>
      <w:tblStyleRowBandSize w:val="1"/>
      <w:tblStyleColBandSize w:val="1"/>
      <w:tblInd w:w="0" w:type="dxa"/>
      <w:tblBorders>
        <w:top w:val="single" w:sz="4" w:space="0" w:color="08B6FF" w:themeColor="accent3" w:themeTint="99"/>
        <w:left w:val="single" w:sz="4" w:space="0" w:color="08B6FF" w:themeColor="accent3" w:themeTint="99"/>
        <w:bottom w:val="single" w:sz="4" w:space="0" w:color="08B6FF" w:themeColor="accent3" w:themeTint="99"/>
        <w:right w:val="single" w:sz="4" w:space="0" w:color="08B6FF" w:themeColor="accent3" w:themeTint="99"/>
        <w:insideH w:val="single" w:sz="4" w:space="0" w:color="08B6FF" w:themeColor="accent3" w:themeTint="99"/>
        <w:insideV w:val="single" w:sz="4" w:space="0" w:color="08B6F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466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466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6FF" w:themeFill="accent3" w:themeFillTint="33"/>
      </w:tcPr>
    </w:tblStylePr>
    <w:tblStylePr w:type="band1Horz">
      <w:tblPr/>
      <w:tcPr>
        <w:shd w:val="clear" w:color="auto" w:fill="ACE6FF" w:themeFill="accent3" w:themeFillTint="33"/>
      </w:tcPr>
    </w:tblStylePr>
  </w:style>
  <w:style w:type="table" w:customStyle="1" w:styleId="TabulkaTW1">
    <w:name w:val="Tabulka_TW 1"/>
    <w:basedOn w:val="Normlnatabuka"/>
    <w:uiPriority w:val="99"/>
    <w:rsid w:val="00DB75D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1"/>
    <w:uiPriority w:val="99"/>
    <w:semiHidden/>
    <w:unhideWhenUsed/>
    <w:rsid w:val="00E1445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1">
    <w:name w:val="Hlavička Char1"/>
    <w:basedOn w:val="Predvolenpsmoodseku"/>
    <w:link w:val="Hlavika"/>
    <w:uiPriority w:val="99"/>
    <w:semiHidden/>
    <w:rsid w:val="00E14452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info@nasaplast.s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://www.nasaplast.s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info@nasaplast.s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Vlastní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004663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NnHYN5QaDY2WQOY/jG9Z/2xb9Pw==">AMUW2mXGtCYSGEZq/LULuS7bqzTaTvDkw628qHKMVQ/T0Q2SjZeIx17rwFoEWi3TGGiM/8m5hkrDw6+LSfNe7Mf3O+ficxGuvbwaitgBXUrTnkXzeyqevwQriB4/GS8q6xbt8Uqhx+vCjw6KnUKD5vVVo/A3aaxqZLauTkD8gQIhWoc9Vi69UtGjnOgr7LpTTMhnMe3whgmGm2pLxMu+EZtn7cCxLIkvgk9KbAiJGBPu8VUelm98Ew3xiOcCWuywlhgiKxPgTuD1MuUDZ63l6LLwLux9wc/VGqW2j9vl57Mxfu+MEIvFEh/m0Hle8g65r9WTQVzsOwyyMaBQRl9Li/2xKHZNp0xfcKuAs+OwlYyv9FRpDbwXkno5MUaZRngu7oJyQc0g/n7nwIY5BZk/dwVCvHnPGi+Bfidpx5+NwbvLzlwSsPw/Uqj2Q+HrNLEZx0jfmMV7CRqSVTWwU33ffOocLYOfMzPCgSnPin955CnXl1ayGwkq6TnTD4f6CxZxKwib53nde/SHFXJJXHh6iKcMInUcg9AyYbnUIq4eeFk6Yz0cOpaLJnCsEMJro4dEAfZr5bIG7RY8t/TKeA1cy3Z9edKG82Zdwoc6QtbS5txXbzMV8yQIzj7ryyUHEh+T47J7iXxSuMkwaL1RR9zyVwDM93iGZXxdcJqTJzmHSRWEh7b01dkJUK+I04IP+LLIyHcDsAaKzi3eRnE5Lu/pndvoQVV51NMQT9UQSYwRKxyeOOIJLvz8h8VxJl0UvpeTiPAZQ9+DtKzLADr2k3eT1B8HK5ngm6aG76kIiks99+SV3bK1je2kZN+m5P8x3wdJh+0toyk+DxhC/outX9nknLOhr62Vkc8yCkspVlB8Lwpr2NmpmHzHaoqWWs8Ho6yBFFjbleKWISNvHntAnuoxJEJKrUIynwxD0rqEBOvAqCLQKYoMgI7heUhWd8x7SBxfkJfRyyvNVmzTiYubO/2KF7vPhnLU9N5w4H6mHU9Jm7aUQP8CMI35WxrXAwUy23cPiODHEeIQ4wPTId3IYHOdVfmbcc4wN1OsTP39WaCeVcVjlEyNUe5G/vzYZn//CtO7UE+e+sQkoNxl1/o1MGiYCBastkkjgI87QWuUNfeLNZlCqWLEp4uOn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4513</TotalTime>
  <Pages>1</Pages>
  <Words>5867</Words>
  <Characters>33445</Characters>
  <Application>Microsoft Office Word</Application>
  <DocSecurity>0</DocSecurity>
  <Lines>278</Lines>
  <Paragraphs>78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Krupičková</dc:creator>
  <dc:description/>
  <cp:lastModifiedBy>nasaplast</cp:lastModifiedBy>
  <cp:revision>83</cp:revision>
  <cp:lastPrinted>2023-06-16T07:14:00Z</cp:lastPrinted>
  <dcterms:created xsi:type="dcterms:W3CDTF">2022-10-21T05:58:00Z</dcterms:created>
  <dcterms:modified xsi:type="dcterms:W3CDTF">2026-03-12T07:49:00Z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